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学生网上报名操作流程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第一步：登陆学院网站。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fldChar w:fldCharType="begin"/>
      </w:r>
      <w:r>
        <w:instrText xml:space="preserve"> HYPERLINK "http://www.bgypt.com/（校内）" </w:instrText>
      </w:r>
      <w:r>
        <w:fldChar w:fldCharType="separate"/>
      </w:r>
      <w:r>
        <w:rPr>
          <w:rStyle w:val="4"/>
          <w:rFonts w:ascii="宋体" w:hAnsi="宋体" w:eastAsia="宋体" w:cs="宋体"/>
          <w:b/>
          <w:kern w:val="0"/>
          <w:sz w:val="28"/>
          <w:szCs w:val="28"/>
        </w:rPr>
        <w:t>http://www.bgypt.com/</w:t>
      </w:r>
      <w:r>
        <w:rPr>
          <w:rStyle w:val="4"/>
          <w:rFonts w:hint="eastAsia" w:ascii="宋体" w:hAnsi="宋体" w:eastAsia="宋体" w:cs="宋体"/>
          <w:b/>
          <w:kern w:val="0"/>
          <w:sz w:val="28"/>
          <w:szCs w:val="28"/>
        </w:rPr>
        <w:t>（校内）</w:t>
      </w:r>
      <w:r>
        <w:rPr>
          <w:rStyle w:val="4"/>
          <w:rFonts w:hint="eastAsia" w:ascii="宋体" w:hAnsi="宋体" w:eastAsia="宋体" w:cs="宋体"/>
          <w:b/>
          <w:kern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fldChar w:fldCharType="begin"/>
      </w:r>
      <w:r>
        <w:instrText xml:space="preserve"> HYPERLINK "http://218.16.129.89:9000/（校外"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b/>
          <w:kern w:val="0"/>
          <w:sz w:val="28"/>
          <w:szCs w:val="28"/>
        </w:rPr>
        <w:t>http://218.16.129.89:90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kern w:val="0"/>
          <w:sz w:val="28"/>
          <w:szCs w:val="28"/>
        </w:rPr>
        <w:t>00/（校外</w:t>
      </w:r>
      <w:r>
        <w:rPr>
          <w:rStyle w:val="4"/>
          <w:rFonts w:hint="eastAsia" w:ascii="宋体" w:hAnsi="宋体" w:eastAsia="宋体" w:cs="宋体"/>
          <w:b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第二步：进入“教务</w:t>
      </w:r>
      <w:r>
        <w:rPr>
          <w:rFonts w:ascii="宋体" w:hAnsi="宋体" w:eastAsia="宋体" w:cs="宋体"/>
          <w:b/>
          <w:kern w:val="0"/>
          <w:sz w:val="28"/>
          <w:szCs w:val="28"/>
        </w:rPr>
        <w:t>管理系统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4"/>
        </w:rPr>
      </w:pPr>
      <w:r>
        <w:drawing>
          <wp:inline distT="0" distB="0" distL="0" distR="0">
            <wp:extent cx="6188710" cy="12185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第三步：输入“学号”、“密码”。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  <w:r>
        <w:drawing>
          <wp:inline distT="0" distB="0" distL="0" distR="0">
            <wp:extent cx="6048375" cy="2944495"/>
            <wp:effectExtent l="0" t="0" r="9525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rcRect r="226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944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 xml:space="preserve">注：所有学生的用户名为本人学号，原始密码为本人身份证号。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第四步：点击“活动报名”，下拉菜单点击“网上</w:t>
      </w:r>
      <w:r>
        <w:rPr>
          <w:rFonts w:ascii="宋体" w:hAnsi="宋体" w:eastAsia="宋体" w:cs="宋体"/>
          <w:b/>
          <w:kern w:val="0"/>
          <w:sz w:val="28"/>
          <w:szCs w:val="28"/>
        </w:rPr>
        <w:t>报名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”，打开</w:t>
      </w:r>
      <w:r>
        <w:rPr>
          <w:rFonts w:ascii="宋体" w:hAnsi="宋体" w:eastAsia="宋体" w:cs="宋体"/>
          <w:b/>
          <w:kern w:val="0"/>
          <w:sz w:val="28"/>
          <w:szCs w:val="28"/>
        </w:rPr>
        <w:t>报名选项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（显示</w:t>
      </w:r>
      <w:r>
        <w:rPr>
          <w:rFonts w:ascii="宋体" w:hAnsi="宋体" w:eastAsia="宋体" w:cs="宋体"/>
          <w:b/>
          <w:kern w:val="0"/>
          <w:sz w:val="28"/>
          <w:szCs w:val="28"/>
        </w:rPr>
        <w:t>有：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计算机</w:t>
      </w:r>
      <w:r>
        <w:rPr>
          <w:rFonts w:ascii="宋体" w:hAnsi="宋体" w:eastAsia="宋体" w:cs="宋体"/>
          <w:b/>
          <w:kern w:val="0"/>
          <w:sz w:val="28"/>
          <w:szCs w:val="28"/>
        </w:rPr>
        <w:t>等级考试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以及</w:t>
      </w:r>
      <w:r>
        <w:rPr>
          <w:rFonts w:ascii="宋体" w:hAnsi="宋体" w:eastAsia="宋体" w:cs="宋体"/>
          <w:b/>
          <w:kern w:val="0"/>
          <w:sz w:val="28"/>
          <w:szCs w:val="28"/>
        </w:rPr>
        <w:t>英语应用能力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B级两</w:t>
      </w:r>
      <w:r>
        <w:rPr>
          <w:rFonts w:ascii="宋体" w:hAnsi="宋体" w:eastAsia="宋体" w:cs="宋体"/>
          <w:b/>
          <w:kern w:val="0"/>
          <w:sz w:val="28"/>
          <w:szCs w:val="28"/>
        </w:rPr>
        <w:t>个考试选项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drawing>
          <wp:inline distT="0" distB="0" distL="0" distR="0">
            <wp:extent cx="6188710" cy="2631440"/>
            <wp:effectExtent l="0" t="0" r="2540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drawing>
          <wp:inline distT="0" distB="0" distL="0" distR="0">
            <wp:extent cx="6188710" cy="16973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第五步：勾选需要报考的项目，输入</w:t>
      </w:r>
      <w:r>
        <w:rPr>
          <w:rFonts w:ascii="宋体" w:hAnsi="宋体" w:eastAsia="宋体" w:cs="宋体"/>
          <w:b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身份证</w:t>
      </w:r>
      <w:r>
        <w:rPr>
          <w:rFonts w:ascii="宋体" w:hAnsi="宋体" w:eastAsia="宋体" w:cs="宋体"/>
          <w:b/>
          <w:kern w:val="0"/>
          <w:sz w:val="28"/>
          <w:szCs w:val="28"/>
        </w:rPr>
        <w:t>号”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，</w:t>
      </w:r>
      <w:r>
        <w:rPr>
          <w:rFonts w:ascii="宋体" w:hAnsi="宋体" w:eastAsia="宋体" w:cs="宋体"/>
          <w:b/>
          <w:kern w:val="0"/>
          <w:sz w:val="28"/>
          <w:szCs w:val="28"/>
        </w:rPr>
        <w:t>点击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“确定”。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注意</w:t>
      </w:r>
      <w:r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：不需要提交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照片</w:t>
      </w:r>
      <w:r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drawing>
          <wp:inline distT="0" distB="0" distL="0" distR="0">
            <wp:extent cx="6188710" cy="1380490"/>
            <wp:effectExtent l="0" t="0" r="254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第六步：提交</w:t>
      </w:r>
      <w:r>
        <w:rPr>
          <w:rFonts w:ascii="宋体" w:hAnsi="宋体" w:eastAsia="宋体" w:cs="宋体"/>
          <w:b/>
          <w:kern w:val="0"/>
          <w:sz w:val="28"/>
          <w:szCs w:val="28"/>
        </w:rPr>
        <w:t>后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可</w:t>
      </w:r>
      <w:r>
        <w:rPr>
          <w:rFonts w:ascii="宋体" w:hAnsi="宋体" w:eastAsia="宋体" w:cs="宋体"/>
          <w:b/>
          <w:kern w:val="0"/>
          <w:sz w:val="28"/>
          <w:szCs w:val="28"/>
        </w:rPr>
        <w:t>查看报名情况。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0" distR="0">
            <wp:extent cx="6188710" cy="1390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224A7"/>
    <w:rsid w:val="5B2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2019-09-21T07:38:00Z</dcterms:created>
  <dc:creator>寒鸿1982</dc:creator>
  <cp:lastModifiedBy>寒鸿1982</cp:lastModifiedBy>
  <dcterms:modified xsi:type="dcterms:W3CDTF">2019-09-21T07:39:16Z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