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2020-2021学年第一学期</w:t>
      </w:r>
    </w:p>
    <w:p>
      <w:pPr>
        <w:jc w:val="center"/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期中教学检查总结</w:t>
      </w:r>
    </w:p>
    <w:p>
      <w:p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自查情况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1.授课计划执行情况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.教师授课情况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教学相关文件完备情况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numPr>
          <w:ilvl w:val="0"/>
          <w:numId w:val="0"/>
        </w:numPr>
        <w:snapToGrid w:val="0"/>
        <w:spacing w:line="440" w:lineRule="exact"/>
        <w:ind w:firstLine="560" w:firstLineChars="200"/>
        <w:rPr>
          <w:rFonts w:hint="eastAsia" w:ascii="宋体" w:hAnsi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FF"/>
          <w:sz w:val="28"/>
          <w:szCs w:val="28"/>
          <w:lang w:val="en-US" w:eastAsia="zh-CN"/>
        </w:rPr>
        <w:t>4.企业校园教学开展情况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校内实训室运行情况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</w:t>
      </w:r>
      <w:r>
        <w:rPr>
          <w:rFonts w:hint="eastAsia" w:ascii="宋体" w:hAnsi="宋体"/>
          <w:sz w:val="28"/>
          <w:szCs w:val="28"/>
        </w:rPr>
        <w:t>教研室的工作开展情况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.教学秩序</w:t>
      </w:r>
      <w:r>
        <w:rPr>
          <w:rFonts w:hint="eastAsia" w:ascii="宋体" w:hAnsi="宋体"/>
          <w:sz w:val="28"/>
          <w:szCs w:val="28"/>
          <w:lang w:eastAsia="zh-CN"/>
        </w:rPr>
        <w:t>等</w:t>
      </w:r>
      <w:r>
        <w:rPr>
          <w:rFonts w:hint="eastAsia" w:ascii="宋体" w:hAnsi="宋体"/>
          <w:sz w:val="28"/>
          <w:szCs w:val="28"/>
        </w:rPr>
        <w:t>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8.高职扩招教学文件整改情况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>
      <w:pPr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师生座谈反馈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>
      <w:pPr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存在的问题与改进措施</w:t>
      </w:r>
    </w:p>
    <w:p>
      <w:pPr>
        <w:numPr>
          <w:ilvl w:val="0"/>
          <w:numId w:val="0"/>
        </w:numP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需学校层面解决的问题及解决建议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D77E"/>
    <w:multiLevelType w:val="singleLevel"/>
    <w:tmpl w:val="17DBD77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6470D"/>
    <w:rsid w:val="3CE001AA"/>
    <w:rsid w:val="458A2439"/>
    <w:rsid w:val="65F6470D"/>
    <w:rsid w:val="7A58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2020-04-23T02:49:00Z</dcterms:created>
  <dc:creator>赵x</dc:creator>
  <cp:lastModifiedBy>赵</cp:lastModifiedBy>
  <dcterms:modified xsi:type="dcterms:W3CDTF">2020-10-30T02:38:18Z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