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36"/>
          <w:szCs w:val="36"/>
        </w:rPr>
        <w:t>关于做好20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36"/>
          <w:szCs w:val="36"/>
          <w:lang w:val="en-US" w:eastAsia="zh-CN"/>
        </w:rPr>
        <w:t>18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36"/>
          <w:szCs w:val="36"/>
        </w:rPr>
        <w:t>级学生毕业设计工作的通知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Lines="50" w:line="520" w:lineRule="exact"/>
        <w:jc w:val="left"/>
        <w:textAlignment w:val="auto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  <w:t>各教学系部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根据《广东碧桂园职业学院学生毕业设计管理规定》(院教字〔2017〕11号)的要求，现启动201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级毕业设计工作，为确保工作顺利进行，现将有关事宜通知如下：</w:t>
      </w:r>
    </w:p>
    <w:p>
      <w:pPr>
        <w:widowControl/>
        <w:adjustRightInd w:val="0"/>
        <w:snapToGrid w:val="0"/>
        <w:spacing w:beforeLines="50" w:afterLines="50" w:line="540" w:lineRule="exact"/>
        <w:ind w:firstLine="57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</w:rPr>
        <w:t>一、加强组织管理与诚信道德教育</w:t>
      </w:r>
    </w:p>
    <w:p>
      <w:pPr>
        <w:adjustRightInd w:val="0"/>
        <w:snapToGrid w:val="0"/>
        <w:spacing w:line="540" w:lineRule="exact"/>
        <w:ind w:firstLine="560" w:firstLineChars="200"/>
        <w:rPr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1.教学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系部要成立毕业设计工作领导小组，加强毕业设计工作的组织与管理，结合本专业岗位人才培养目标制定201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级毕业设计工作实施方案（含答辩工作）。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2.教学系部要通过各种途径开展毕业设计动员工作，组织师生学习相关规章制度，明确毕业设计各环节工作要求，确定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学院指导教师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和企业指导教师，确保毕业设计工作扎实、有效开展。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3.教学系部及指导教师要注重对学生的诚信道德教育，杜绝毕业设计弄虚作假等学术不端现象的发生。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4.教学系部要结合学院人才培养模式改革和专业特点，积极探索毕业设计工作的改革创新。</w:t>
      </w:r>
    </w:p>
    <w:p>
      <w:pPr>
        <w:widowControl/>
        <w:adjustRightInd w:val="0"/>
        <w:snapToGrid w:val="0"/>
        <w:spacing w:beforeLines="50" w:afterLines="50" w:line="540" w:lineRule="exact"/>
        <w:ind w:firstLine="57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</w:rPr>
        <w:t>二、加强过程管理与质量监控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1.毕业设计选题</w:t>
      </w:r>
    </w:p>
    <w:p>
      <w:pPr>
        <w:adjustRightInd w:val="0"/>
        <w:snapToGrid w:val="0"/>
        <w:spacing w:line="540" w:lineRule="exact"/>
        <w:rPr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（1）选题要求。选题要贯彻针对性、实用性、多样性、综合性、可行性原则，符合专业培养目标，注重与企业生产实践、社会实际等结合。选题难度和工作量要适宜，对多人合作完成的题目，应有明确的分工要求。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）选题组织管理。各系部应明确要求，严格审核选题信息，指导教师（学院指导教师和企业指导教师）和各专业负责人对选题质量负直接责任和审核责任。选题实行师生双选，选题结束后，指导教师（学院指导教师和企业指导教师）要及时下发任务书，指导学生认真开展准备工作。各专业需于20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21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年1月1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日前组织学生完成毕业选题工作。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2.毕业设计抄袭检查。各系部对本单位20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18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级学生毕业设计进行检查,学院指导教师为学生学术规范的第一责任人，对毕业设计要严格把关。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教学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系部检查工作务必在答辩前完成。</w:t>
      </w:r>
    </w:p>
    <w:p>
      <w:pPr>
        <w:adjustRightInd w:val="0"/>
        <w:snapToGrid w:val="0"/>
        <w:spacing w:line="540" w:lineRule="exact"/>
        <w:ind w:firstLine="420" w:firstLineChars="150"/>
        <w:rPr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3.指导教师要做好指导过程记录工作。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4.毕业设计开题。学院对开题工作不做统一要求，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教学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系部可结合本单位实际情况合理组织开题，重在帮助和指导学生更好的开展毕业设计，开题形式可灵活多样。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5.毕业设计写作规范。毕业设计一律采用A4纸双面打印，左侧装订，页边距上、下、左、右均为2.5厘米，撰写要求可参照学院提供的《毕业设计写作格式及排版要求》。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6.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教学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系部要加强校企合作，学院指导教师和企业指导教师要共同制定毕业设计工作计划，共同指导学生结合见习岗位职务开展毕业设计，使学生能够真正融入岗位、融入职务，在企业</w:t>
      </w:r>
      <w:r>
        <w:rPr>
          <w:rFonts w:hint="eastAsia" w:ascii="宋体" w:hAnsi="宋体" w:eastAsia="宋体" w:cs="宋体"/>
          <w:kern w:val="0"/>
          <w:sz w:val="28"/>
          <w:szCs w:val="28"/>
        </w:rPr>
        <w:t>“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真刀真枪</w:t>
      </w:r>
      <w:r>
        <w:rPr>
          <w:rFonts w:hint="eastAsia" w:ascii="宋体" w:hAnsi="宋体" w:eastAsia="宋体" w:cs="宋体"/>
          <w:kern w:val="0"/>
          <w:sz w:val="28"/>
          <w:szCs w:val="28"/>
        </w:rPr>
        <w:t>”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地完成毕业设计。</w:t>
      </w:r>
    </w:p>
    <w:p>
      <w:pPr>
        <w:widowControl/>
        <w:adjustRightInd w:val="0"/>
        <w:snapToGrid w:val="0"/>
        <w:spacing w:beforeLines="50" w:afterLines="50" w:line="540" w:lineRule="exact"/>
        <w:ind w:firstLine="57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</w:rPr>
        <w:t>三、毕业设计评阅、答辩与评优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2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教学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系部应认真组织毕业设计评阅和答辩工作，严格要求，确保毕业设计评阅与答辩的效果和质量。指导教师的评分应在答辩前给定。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教学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系部成立毕业设计答辩小组负责本单位的答辩组织和实施工作；答辩小组一般为3-5人，设组长1人，秘书1人，组长必须由中级及以上职称的人员担任，要提前准备好答辩提纲。指导教师应回避所指导毕业设计的评阅和答辩工作，答辩可采取灵活多样的形式，具体方式由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教学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系部确定。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2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3.毕业设计答辩时间初步定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</w:rPr>
        <w:t>为202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</w:rPr>
        <w:t>年6月上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旬，具体时间另行通知。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宋体" w:hAnsi="宋体" w:eastAsia="宋体" w:cs="宋体"/>
          <w:kern w:val="0"/>
          <w:sz w:val="22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4.优秀毕业设计评选：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教学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系部根据《广东碧桂园职业学院学生毕业设计管理规定》(院教字〔2017〕11号)的要求，组织优秀毕业设计评选工作，优秀毕业设计的比例不得超过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教学系部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参与毕业设计总人数的20%，推荐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为院级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优秀毕业设计的比例不得超过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教学系部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参与毕业设计总人数的5%。</w:t>
      </w:r>
    </w:p>
    <w:p>
      <w:pPr>
        <w:widowControl/>
        <w:adjustRightInd w:val="0"/>
        <w:snapToGrid w:val="0"/>
        <w:spacing w:beforeLines="50" w:afterLines="50" w:line="540" w:lineRule="exact"/>
        <w:ind w:firstLine="57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</w:rPr>
        <w:t>四、资料归档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1.教务科研处统一保存的相关资料主要包括：毕业设计工作实施方案、毕业设计工作总结、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教学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系部毕业设计指导及成绩汇总统计表、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院级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优秀毕业设计呈批表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、院级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优秀毕业设计等。</w:t>
      </w:r>
    </w:p>
    <w:p>
      <w:pPr>
        <w:widowControl/>
        <w:adjustRightInd w:val="0"/>
        <w:snapToGrid w:val="0"/>
        <w:spacing w:line="540" w:lineRule="exact"/>
        <w:ind w:firstLine="57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2.教学系部应保存的资料主要包括：上述资料及选题申报表、毕业设计任务书、毕业设计（毕业设计作品）、答辩记录、毕业设计成绩评定表等。</w:t>
      </w:r>
    </w:p>
    <w:p>
      <w:pPr>
        <w:widowControl/>
        <w:adjustRightInd w:val="0"/>
        <w:snapToGrid w:val="0"/>
        <w:spacing w:beforeLines="50" w:afterLines="50" w:line="540" w:lineRule="exact"/>
        <w:ind w:firstLine="602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</w:rPr>
        <w:t>五、其他要求</w:t>
      </w:r>
    </w:p>
    <w:p>
      <w:pPr>
        <w:widowControl/>
        <w:adjustRightInd w:val="0"/>
        <w:snapToGrid w:val="0"/>
        <w:spacing w:line="540" w:lineRule="exact"/>
        <w:ind w:firstLine="600"/>
        <w:jc w:val="left"/>
        <w:rPr>
          <w:rFonts w:ascii="宋体" w:hAnsi="宋体" w:eastAsia="宋体" w:cs="宋体"/>
          <w:kern w:val="0"/>
          <w:sz w:val="22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1.对确定的选题和任务书原则上不能更改，如确需更改，需由学院指导教师向系部主管人员提出申请并备案。</w:t>
      </w:r>
    </w:p>
    <w:p>
      <w:pPr>
        <w:widowControl/>
        <w:adjustRightInd w:val="0"/>
        <w:snapToGrid w:val="0"/>
        <w:spacing w:line="540" w:lineRule="exact"/>
        <w:ind w:firstLine="600"/>
        <w:jc w:val="left"/>
        <w:rPr>
          <w:rFonts w:ascii="宋体" w:hAnsi="宋体" w:eastAsia="宋体" w:cs="宋体"/>
          <w:kern w:val="0"/>
          <w:sz w:val="22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2.各系部要加强对学生毕业设计撰写指导，同时也要对指导教师负责撰写的评语、分数评定等环节予以审核，确保毕业设计各环节的基本规范性。</w:t>
      </w:r>
    </w:p>
    <w:p>
      <w:pPr>
        <w:widowControl/>
        <w:adjustRightInd w:val="0"/>
        <w:snapToGrid w:val="0"/>
        <w:spacing w:afterLines="50" w:line="540" w:lineRule="exact"/>
        <w:ind w:firstLine="573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 各系部应按时将相关材料报教务科研处实践教学管理科，具体要求详见下表（未要求报送的材料由各系部留存归档）：</w:t>
      </w:r>
    </w:p>
    <w:tbl>
      <w:tblPr>
        <w:tblStyle w:val="7"/>
        <w:tblW w:w="892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2685"/>
        <w:gridCol w:w="53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6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68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0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报送时间</w:t>
            </w:r>
          </w:p>
        </w:tc>
        <w:tc>
          <w:tcPr>
            <w:tcW w:w="537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0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报送材料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7" w:hRule="atLeast"/>
          <w:jc w:val="center"/>
        </w:trPr>
        <w:tc>
          <w:tcPr>
            <w:tcW w:w="86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0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268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 w:firstLine="0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年1月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日前</w:t>
            </w:r>
          </w:p>
        </w:tc>
        <w:tc>
          <w:tcPr>
            <w:tcW w:w="537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6" w:lineRule="exact"/>
              <w:ind w:left="0" w:right="0" w:firstLine="0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（1）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XX教学系部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201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级学生毕业设计工作实施方案（纸质版和电子版）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  <w:jc w:val="center"/>
        </w:trPr>
        <w:tc>
          <w:tcPr>
            <w:tcW w:w="86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0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268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 w:firstLine="0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日前</w:t>
            </w:r>
          </w:p>
        </w:tc>
        <w:tc>
          <w:tcPr>
            <w:tcW w:w="537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6" w:lineRule="exact"/>
              <w:ind w:left="0" w:right="0" w:firstLine="0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XX教学系部毕业设计答辩工作实施方案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7" w:hRule="atLeast"/>
          <w:jc w:val="center"/>
        </w:trPr>
        <w:tc>
          <w:tcPr>
            <w:tcW w:w="86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0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268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 w:firstLine="0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答辩结束后3天内</w:t>
            </w:r>
          </w:p>
        </w:tc>
        <w:tc>
          <w:tcPr>
            <w:tcW w:w="537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6" w:lineRule="exact"/>
              <w:ind w:left="0" w:right="0" w:firstLine="0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）《广东碧桂园职业学院XX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教学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系部201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级学生毕业设计指导及成绩汇总表》（纸质版和电子版）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6" w:lineRule="exact"/>
              <w:ind w:left="0" w:right="0" w:firstLine="0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《广东碧桂园职业学院XX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教学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系部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院级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学生优秀毕业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设计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呈批表》（纸质版和电子版）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6" w:lineRule="exact"/>
              <w:ind w:left="0" w:right="0" w:firstLine="0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）院级优秀毕业设计（原件）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7" w:hRule="atLeast"/>
          <w:jc w:val="center"/>
        </w:trPr>
        <w:tc>
          <w:tcPr>
            <w:tcW w:w="86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0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68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 w:firstLine="0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年6月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日前</w:t>
            </w:r>
          </w:p>
        </w:tc>
        <w:tc>
          <w:tcPr>
            <w:tcW w:w="537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6" w:lineRule="exact"/>
              <w:ind w:left="0" w:right="0" w:firstLine="0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XX教学系部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201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级学生毕业设计工作总结（纸质版和电子版）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6" w:lineRule="exact"/>
              <w:ind w:left="0" w:right="0" w:firstLine="0"/>
              <w:jc w:val="left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完成201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级学生毕业设计成绩的系统录入工作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540" w:lineRule="exact"/>
        <w:ind w:firstLine="560" w:firstLineChars="200"/>
        <w:jc w:val="left"/>
        <w:textAlignment w:val="auto"/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联系人：陶泱霖；电话：</w:t>
      </w:r>
      <w:r>
        <w:rPr>
          <w:rFonts w:hint="eastAsia" w:ascii="宋体" w:hAnsi="宋体" w:eastAsia="宋体" w:cs="宋体"/>
          <w:kern w:val="0"/>
          <w:sz w:val="28"/>
          <w:szCs w:val="28"/>
        </w:rPr>
        <w:t>3918101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；邮箱：</w:t>
      </w:r>
      <w:r>
        <w:rPr>
          <w:rFonts w:hint="eastAsia" w:ascii="宋体" w:hAnsi="宋体" w:eastAsia="宋体" w:cs="宋体"/>
          <w:kern w:val="0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kern w:val="0"/>
          <w:sz w:val="28"/>
          <w:szCs w:val="28"/>
        </w:rPr>
        <w:instrText xml:space="preserve"> HYPERLINK "mailto:287440721@qq.com。" </w:instrText>
      </w:r>
      <w:r>
        <w:rPr>
          <w:rFonts w:hint="eastAsia" w:ascii="宋体" w:hAnsi="宋体" w:eastAsia="宋体" w:cs="宋体"/>
          <w:kern w:val="0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kern w:val="0"/>
          <w:sz w:val="28"/>
          <w:szCs w:val="28"/>
        </w:rPr>
        <w:t>287440721</w:t>
      </w:r>
      <w:r>
        <w:rPr>
          <w:rStyle w:val="10"/>
          <w:rFonts w:ascii="宋体" w:hAnsi="宋体" w:eastAsia="宋体" w:cs="宋体"/>
          <w:kern w:val="0"/>
          <w:sz w:val="28"/>
          <w:szCs w:val="28"/>
        </w:rPr>
        <w:t>@</w:t>
      </w:r>
      <w:r>
        <w:rPr>
          <w:rStyle w:val="10"/>
          <w:rFonts w:hint="eastAsia" w:ascii="宋体" w:hAnsi="宋体" w:eastAsia="宋体" w:cs="宋体"/>
          <w:kern w:val="0"/>
          <w:sz w:val="28"/>
          <w:szCs w:val="28"/>
        </w:rPr>
        <w:t>qq.com</w:t>
      </w:r>
      <w:r>
        <w:rPr>
          <w:rStyle w:val="10"/>
          <w:rFonts w:hint="eastAsia" w:ascii="仿宋_GB2312" w:hAnsi="宋体" w:eastAsia="仿宋_GB2312" w:cs="宋体"/>
          <w:kern w:val="0"/>
          <w:sz w:val="28"/>
          <w:szCs w:val="28"/>
        </w:rPr>
        <w:t>。</w:t>
      </w:r>
      <w:r>
        <w:rPr>
          <w:rFonts w:hint="eastAsia" w:ascii="宋体" w:hAnsi="宋体" w:eastAsia="宋体" w:cs="宋体"/>
          <w:kern w:val="0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1.毕业设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</w:rPr>
        <w:t>计封面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2.毕业设计任务书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3.毕业设计成绩评定表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4.毕业设计写作格式及排版要求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5.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201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级学生毕业设计指导及成绩汇总表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.201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级学生优秀毕业设计呈批表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.201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级学生毕业设计工作总结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                        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教务科研处实践教学管理科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                         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20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年12月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24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2B06B6"/>
    <w:rsid w:val="000301B4"/>
    <w:rsid w:val="0006564A"/>
    <w:rsid w:val="00135D32"/>
    <w:rsid w:val="001560DF"/>
    <w:rsid w:val="00187D7A"/>
    <w:rsid w:val="002A3C59"/>
    <w:rsid w:val="002B06B6"/>
    <w:rsid w:val="002B0DAB"/>
    <w:rsid w:val="00475835"/>
    <w:rsid w:val="004773A3"/>
    <w:rsid w:val="006A2026"/>
    <w:rsid w:val="00776D6C"/>
    <w:rsid w:val="007B1DA8"/>
    <w:rsid w:val="008626C4"/>
    <w:rsid w:val="008658FD"/>
    <w:rsid w:val="00A41D7A"/>
    <w:rsid w:val="00C67ADC"/>
    <w:rsid w:val="00C85EBF"/>
    <w:rsid w:val="00C92807"/>
    <w:rsid w:val="00D355AA"/>
    <w:rsid w:val="00D61EF9"/>
    <w:rsid w:val="00D637E9"/>
    <w:rsid w:val="00DE5670"/>
    <w:rsid w:val="00DF03DA"/>
    <w:rsid w:val="00E63A2C"/>
    <w:rsid w:val="00F71A63"/>
    <w:rsid w:val="00FA1FCB"/>
    <w:rsid w:val="0131388C"/>
    <w:rsid w:val="02A15230"/>
    <w:rsid w:val="03CC5D46"/>
    <w:rsid w:val="06207DA5"/>
    <w:rsid w:val="07992C1F"/>
    <w:rsid w:val="0A4049C0"/>
    <w:rsid w:val="0BF5612C"/>
    <w:rsid w:val="0CAA3075"/>
    <w:rsid w:val="0F0F076D"/>
    <w:rsid w:val="10134DE2"/>
    <w:rsid w:val="10B514A2"/>
    <w:rsid w:val="11482CA1"/>
    <w:rsid w:val="17431CF2"/>
    <w:rsid w:val="17C132B9"/>
    <w:rsid w:val="1AA15486"/>
    <w:rsid w:val="1F102D8B"/>
    <w:rsid w:val="1F5704F7"/>
    <w:rsid w:val="22BB7574"/>
    <w:rsid w:val="23361FC8"/>
    <w:rsid w:val="24616157"/>
    <w:rsid w:val="250E68EB"/>
    <w:rsid w:val="25DE3330"/>
    <w:rsid w:val="2C630A84"/>
    <w:rsid w:val="2C8E413D"/>
    <w:rsid w:val="30121EE4"/>
    <w:rsid w:val="30332F77"/>
    <w:rsid w:val="307752BE"/>
    <w:rsid w:val="3300534A"/>
    <w:rsid w:val="35F40087"/>
    <w:rsid w:val="35F75AF8"/>
    <w:rsid w:val="37C3510D"/>
    <w:rsid w:val="37E9548A"/>
    <w:rsid w:val="38B747B1"/>
    <w:rsid w:val="3BDB4F3F"/>
    <w:rsid w:val="3DDB03BC"/>
    <w:rsid w:val="3ECD713A"/>
    <w:rsid w:val="41D70293"/>
    <w:rsid w:val="43093B63"/>
    <w:rsid w:val="433D47D1"/>
    <w:rsid w:val="43A927F1"/>
    <w:rsid w:val="46D73FCF"/>
    <w:rsid w:val="472725F7"/>
    <w:rsid w:val="48084BB8"/>
    <w:rsid w:val="51500A2F"/>
    <w:rsid w:val="516B5053"/>
    <w:rsid w:val="51D70F9A"/>
    <w:rsid w:val="52C5086C"/>
    <w:rsid w:val="53F74A9C"/>
    <w:rsid w:val="543256B9"/>
    <w:rsid w:val="543C71D7"/>
    <w:rsid w:val="56DD1293"/>
    <w:rsid w:val="5742147F"/>
    <w:rsid w:val="57D36B6D"/>
    <w:rsid w:val="5A720BC2"/>
    <w:rsid w:val="5DA02CBE"/>
    <w:rsid w:val="5E68594E"/>
    <w:rsid w:val="5F1D408E"/>
    <w:rsid w:val="6118514D"/>
    <w:rsid w:val="61715923"/>
    <w:rsid w:val="617D349B"/>
    <w:rsid w:val="63BD712A"/>
    <w:rsid w:val="66AA251C"/>
    <w:rsid w:val="6A2F42BA"/>
    <w:rsid w:val="6A7315BF"/>
    <w:rsid w:val="6CAA1B24"/>
    <w:rsid w:val="6CAD6BB1"/>
    <w:rsid w:val="6D83572C"/>
    <w:rsid w:val="6F2E2330"/>
    <w:rsid w:val="73980F6C"/>
    <w:rsid w:val="757343A9"/>
    <w:rsid w:val="776503A1"/>
    <w:rsid w:val="777A0806"/>
    <w:rsid w:val="794775BB"/>
    <w:rsid w:val="7A8565E8"/>
    <w:rsid w:val="7B80276F"/>
    <w:rsid w:val="7C9458F9"/>
    <w:rsid w:val="7CD739F3"/>
    <w:rsid w:val="7EB2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outlineLvl w:val="0"/>
    </w:pPr>
    <w:rPr>
      <w:b/>
      <w:bCs/>
      <w:kern w:val="44"/>
      <w:sz w:val="30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1">
    <w:name w:val="style6"/>
    <w:basedOn w:val="8"/>
    <w:qFormat/>
    <w:uiPriority w:val="0"/>
  </w:style>
  <w:style w:type="character" w:customStyle="1" w:styleId="12">
    <w:name w:val="apple-converted-space"/>
    <w:basedOn w:val="8"/>
    <w:qFormat/>
    <w:uiPriority w:val="0"/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页眉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5">
    <w:name w:val="页脚 Char"/>
    <w:basedOn w:val="8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367</Words>
  <Characters>2097</Characters>
  <Lines>17</Lines>
  <Paragraphs>4</Paragraphs>
  <TotalTime>2</TotalTime>
  <ScaleCrop>false</ScaleCrop>
  <LinksUpToDate>false</LinksUpToDate>
  <CharactersWithSpaces>2460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2017-04-19T02:37:00Z</dcterms:created>
  <dc:creator>Administrator</dc:creator>
  <cp:lastModifiedBy>澹定</cp:lastModifiedBy>
  <cp:lastPrinted>2020-12-22T08:14:00Z</cp:lastPrinted>
  <dcterms:modified xsi:type="dcterms:W3CDTF">2020-12-24T08:53:46Z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