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autoSpaceDE w:val="0"/>
        <w:adjustRightInd w:val="0"/>
        <w:snapToGrid w:val="0"/>
        <w:spacing w:before="0" w:beforeAutospacing="0" w:after="0" w:afterAutospacing="0"/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32"/>
          <w:szCs w:val="32"/>
          <w:lang w:eastAsia="zh-CN"/>
        </w:rPr>
      </w:pPr>
    </w:p>
    <w:p>
      <w:pPr>
        <w:pStyle w:val="3"/>
        <w:shd w:val="clear" w:color="auto" w:fill="FFFFFF"/>
        <w:autoSpaceDE w:val="0"/>
        <w:adjustRightInd w:val="0"/>
        <w:snapToGrid w:val="0"/>
        <w:spacing w:before="0" w:beforeAutospacing="0" w:after="0" w:afterAutospacing="0"/>
        <w:jc w:val="both"/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32"/>
          <w:szCs w:val="32"/>
        </w:rPr>
      </w:pPr>
      <w:r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32"/>
          <w:szCs w:val="32"/>
          <w:lang w:eastAsia="zh-CN"/>
        </w:rPr>
        <w:drawing>
          <wp:inline distT="0" distB="0" distL="114300" distR="114300">
            <wp:extent cx="3401695" cy="600075"/>
            <wp:effectExtent l="0" t="0" r="8255" b="9525"/>
            <wp:docPr id="1" name="图片 1" descr="学院名称及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院名称及图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169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autoSpaceDE w:val="0"/>
        <w:adjustRightInd w:val="0"/>
        <w:snapToGrid w:val="0"/>
        <w:spacing w:before="0" w:beforeAutospacing="0" w:after="0" w:afterAutospacing="0"/>
        <w:jc w:val="center"/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32"/>
          <w:szCs w:val="32"/>
        </w:rPr>
      </w:pPr>
    </w:p>
    <w:p>
      <w:pPr>
        <w:pStyle w:val="3"/>
        <w:shd w:val="clear" w:color="auto" w:fill="FFFFFF"/>
        <w:autoSpaceDE w:val="0"/>
        <w:adjustRightInd w:val="0"/>
        <w:snapToGrid w:val="0"/>
        <w:spacing w:before="0" w:beforeAutospacing="0" w:after="0" w:afterAutospacing="0"/>
        <w:jc w:val="center"/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32"/>
          <w:szCs w:val="32"/>
        </w:rPr>
      </w:pPr>
    </w:p>
    <w:p>
      <w:pPr>
        <w:pStyle w:val="3"/>
        <w:shd w:val="clear" w:color="auto" w:fill="FFFFFF"/>
        <w:autoSpaceDE w:val="0"/>
        <w:adjustRightInd w:val="0"/>
        <w:snapToGrid w:val="0"/>
        <w:spacing w:before="0" w:beforeAutospacing="0" w:after="0" w:afterAutospacing="0"/>
        <w:jc w:val="center"/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313" w:beforeLines="100" w:beforeAutospacing="0" w:after="0" w:afterAutospacing="0" w:line="360" w:lineRule="auto"/>
        <w:jc w:val="center"/>
        <w:textAlignment w:val="auto"/>
        <w:rPr>
          <w:rStyle w:val="7"/>
          <w:rFonts w:ascii="方正大标宋简体" w:hAnsi="微软雅黑" w:eastAsia="方正大标宋简体"/>
          <w:b w:val="0"/>
          <w:color w:val="333333"/>
          <w:spacing w:val="8"/>
          <w:sz w:val="48"/>
          <w:szCs w:val="32"/>
        </w:rPr>
      </w:pPr>
      <w:r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32"/>
          <w:szCs w:val="32"/>
        </w:rPr>
        <w:t xml:space="preserve"> </w:t>
      </w:r>
      <w:r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48"/>
          <w:szCs w:val="32"/>
        </w:rPr>
        <w:t>第八届“匠心杯”学生职业技能竞赛</w:t>
      </w:r>
    </w:p>
    <w:p>
      <w:pPr>
        <w:pStyle w:val="3"/>
        <w:shd w:val="clear" w:color="auto" w:fill="FFFFFF"/>
        <w:autoSpaceDE w:val="0"/>
        <w:adjustRightInd w:val="0"/>
        <w:snapToGrid w:val="0"/>
        <w:spacing w:before="0" w:beforeAutospacing="0" w:after="0" w:afterAutospacing="0" w:line="480" w:lineRule="auto"/>
        <w:jc w:val="center"/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56"/>
          <w:szCs w:val="32"/>
        </w:rPr>
      </w:pPr>
      <w:r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44"/>
          <w:szCs w:val="32"/>
        </w:rPr>
        <w:t xml:space="preserve"> </w:t>
      </w:r>
      <w:r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56"/>
          <w:szCs w:val="32"/>
        </w:rPr>
        <w:t>优秀组织奖申报材料</w:t>
      </w: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3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distribute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2"/>
                <w:szCs w:val="32"/>
              </w:rPr>
              <w:t>赛项名称：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distribute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2"/>
                <w:szCs w:val="32"/>
              </w:rPr>
              <w:t>承办单位：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distribute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2"/>
                <w:szCs w:val="32"/>
              </w:rPr>
              <w:t>赛项负责人：</w:t>
            </w:r>
          </w:p>
        </w:tc>
        <w:tc>
          <w:tcPr>
            <w:tcW w:w="39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distribute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2"/>
                <w:szCs w:val="32"/>
              </w:rPr>
              <w:t>申报时间：</w:t>
            </w:r>
          </w:p>
        </w:tc>
        <w:tc>
          <w:tcPr>
            <w:tcW w:w="39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教务科研处制</w:t>
      </w: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both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/>
          <w:b/>
          <w:sz w:val="36"/>
          <w:szCs w:val="32"/>
        </w:rPr>
      </w:pPr>
      <w:r>
        <w:rPr>
          <w:rFonts w:hint="eastAsia" w:ascii="仿宋" w:hAnsi="仿宋" w:eastAsia="仿宋"/>
          <w:b/>
          <w:sz w:val="36"/>
          <w:szCs w:val="32"/>
        </w:rPr>
        <w:t>目   录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竞赛工作总结</w:t>
      </w:r>
      <w:r>
        <w:rPr>
          <w:rFonts w:hint="eastAsia" w:ascii="仿宋" w:hAnsi="仿宋" w:eastAsia="仿宋"/>
          <w:sz w:val="32"/>
          <w:szCs w:val="32"/>
        </w:rPr>
        <w:t>（参考）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学生获奖名单</w:t>
      </w:r>
      <w:r>
        <w:rPr>
          <w:rFonts w:hint="eastAsia" w:ascii="仿宋" w:hAnsi="仿宋" w:eastAsia="仿宋"/>
          <w:sz w:val="32"/>
          <w:szCs w:val="32"/>
        </w:rPr>
        <w:t>（模板）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自评分表</w:t>
      </w:r>
      <w:r>
        <w:rPr>
          <w:rFonts w:hint="eastAsia" w:ascii="仿宋" w:hAnsi="仿宋" w:eastAsia="仿宋"/>
          <w:sz w:val="32"/>
          <w:szCs w:val="32"/>
        </w:rPr>
        <w:t>（模板）</w:t>
      </w:r>
    </w:p>
    <w:p>
      <w:pPr>
        <w:spacing w:line="52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spacing w:line="520" w:lineRule="exac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一、竞赛工作总结</w:t>
      </w:r>
    </w:p>
    <w:p>
      <w:pPr>
        <w:spacing w:before="156" w:beforeLines="50"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（一）组织与参赛情况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（二）分析与思考（成绩差距、存在问题等）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（三）对策与建议</w:t>
      </w: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广东碧桂园职业学院“匠心杯”学生职业技能竞赛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学生获奖登记表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kern w:val="0"/>
          <w:sz w:val="24"/>
          <w:szCs w:val="24"/>
        </w:rPr>
        <w:t>20</w:t>
      </w:r>
      <w:r>
        <w:rPr>
          <w:rFonts w:hAnsi="宋体"/>
          <w:kern w:val="0"/>
          <w:sz w:val="24"/>
          <w:szCs w:val="24"/>
        </w:rPr>
        <w:t xml:space="preserve">20 </w:t>
      </w:r>
      <w:r>
        <w:rPr>
          <w:kern w:val="0"/>
          <w:sz w:val="24"/>
          <w:szCs w:val="24"/>
        </w:rPr>
        <w:t>-</w:t>
      </w:r>
      <w:r>
        <w:rPr>
          <w:rFonts w:hAnsi="宋体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20</w:t>
      </w:r>
      <w:r>
        <w:rPr>
          <w:rFonts w:hAnsi="宋体"/>
          <w:kern w:val="0"/>
          <w:sz w:val="24"/>
          <w:szCs w:val="24"/>
        </w:rPr>
        <w:t xml:space="preserve">21  </w:t>
      </w:r>
      <w:r>
        <w:rPr>
          <w:kern w:val="0"/>
          <w:sz w:val="24"/>
          <w:szCs w:val="24"/>
        </w:rPr>
        <w:t>学年</w:t>
      </w:r>
      <w:r>
        <w:rPr>
          <w:rFonts w:hAnsi="宋体"/>
          <w:kern w:val="0"/>
          <w:sz w:val="24"/>
          <w:szCs w:val="24"/>
        </w:rPr>
        <w:t xml:space="preserve">  </w:t>
      </w:r>
      <w:r>
        <w:rPr>
          <w:kern w:val="0"/>
          <w:sz w:val="24"/>
          <w:szCs w:val="24"/>
        </w:rPr>
        <w:t>第二学期</w:t>
      </w:r>
    </w:p>
    <w:tbl>
      <w:tblPr>
        <w:tblStyle w:val="4"/>
        <w:tblW w:w="87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99"/>
        <w:gridCol w:w="1575"/>
        <w:gridCol w:w="1379"/>
        <w:gridCol w:w="1559"/>
        <w:gridCol w:w="617"/>
        <w:gridCol w:w="1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教学系部</w:t>
            </w:r>
          </w:p>
        </w:tc>
        <w:tc>
          <w:tcPr>
            <w:tcW w:w="29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填报人员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学 生 获 奖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序号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姓 名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学号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获奖等级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参赛项目名称</w:t>
            </w: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三、广东碧桂园职业学院“匠心杯”学生职业技能竞赛</w:t>
      </w:r>
    </w:p>
    <w:p>
      <w:pPr>
        <w:autoSpaceDE w:val="0"/>
        <w:spacing w:after="156" w:afterLines="50" w:line="52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优秀组织奖自评分表</w:t>
      </w:r>
    </w:p>
    <w:tbl>
      <w:tblPr>
        <w:tblStyle w:val="4"/>
        <w:tblW w:w="8898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134"/>
        <w:gridCol w:w="1354"/>
        <w:gridCol w:w="4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/>
                <w:color w:val="000000"/>
                <w:kern w:val="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评比要素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color w:val="000000"/>
                <w:sz w:val="28"/>
                <w:szCs w:val="24"/>
              </w:rPr>
              <w:t>总分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color w:val="000000"/>
                <w:sz w:val="28"/>
                <w:szCs w:val="24"/>
              </w:rPr>
              <w:t>自评得分</w:t>
            </w: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color w:val="000000"/>
                <w:sz w:val="28"/>
                <w:szCs w:val="24"/>
              </w:rPr>
              <w:t>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/>
                <w:color w:val="000000"/>
                <w:kern w:val="0"/>
                <w:sz w:val="28"/>
                <w:szCs w:val="24"/>
              </w:rPr>
            </w:pPr>
            <w:bookmarkStart w:id="0" w:name="_GoBack" w:colFirst="1" w:colLast="1"/>
            <w:r>
              <w:rPr>
                <w:rStyle w:val="7"/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安全管理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  <w:t>30分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提供会议、培训、讲座等图文材料。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/>
                <w:color w:val="000000"/>
                <w:kern w:val="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组织管理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  <w:t>40分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textAlignment w:val="center"/>
              <w:rPr>
                <w:rStyle w:val="7"/>
                <w:rFonts w:ascii="仿宋" w:hAnsi="仿宋" w:eastAsia="仿宋" w:cs="宋体"/>
                <w:b w:val="0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</w:rPr>
              <w:t>专业学生数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  <w:u w:val="single"/>
              </w:rPr>
              <w:t xml:space="preserve"> 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</w:rPr>
              <w:t>，初赛学生人数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  <w:u w:val="single"/>
              </w:rPr>
              <w:t xml:space="preserve">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</w:rPr>
              <w:t>，获奖总人数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  <w:u w:val="single"/>
              </w:rPr>
              <w:t xml:space="preserve">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</w:rPr>
              <w:t>，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  <w:lang w:eastAsia="zh-CN"/>
              </w:rPr>
              <w:t>其中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</w:rPr>
              <w:t>一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  <w:lang w:eastAsia="zh-CN"/>
              </w:rPr>
              <w:t>等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</w:rPr>
              <w:t>奖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  <w:u w:val="single"/>
              </w:rPr>
              <w:t xml:space="preserve">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</w:rPr>
              <w:t>人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  <w:lang w:eastAsia="zh-CN"/>
              </w:rPr>
              <w:t>、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</w:rPr>
              <w:t>二等奖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  <w:u w:val="single"/>
              </w:rPr>
              <w:t xml:space="preserve"> 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</w:rPr>
              <w:t>人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  <w:lang w:eastAsia="zh-CN"/>
              </w:rPr>
              <w:t>、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</w:rPr>
              <w:t>三等奖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  <w:u w:val="single"/>
              </w:rPr>
              <w:t xml:space="preserve"> 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</w:rPr>
              <w:t>人，获奖比例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  <w:u w:val="single"/>
              </w:rPr>
              <w:t xml:space="preserve"> 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</w:rPr>
              <w:t xml:space="preserve"> 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/>
                <w:color w:val="000000"/>
                <w:kern w:val="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宣传推广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  <w:t>20分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before="156" w:beforeLines="50" w:line="360" w:lineRule="auto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完成竞赛视频制作并提交；省厅官网发布赛事相关新闻报道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篇，学院官网发布赛事相关新闻报道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篇，教学系部网页发布赛事相关新闻报道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/>
                <w:sz w:val="28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篇。</w:t>
            </w:r>
          </w:p>
          <w:p>
            <w:pPr>
              <w:widowControl/>
              <w:autoSpaceDE w:val="0"/>
              <w:adjustRightInd w:val="0"/>
              <w:snapToGrid w:val="0"/>
              <w:spacing w:before="156" w:beforeLines="50" w:line="360" w:lineRule="auto"/>
              <w:textAlignment w:val="top"/>
              <w:rPr>
                <w:rFonts w:hint="eastAsia"/>
                <w:kern w:val="0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网址：</w:t>
            </w:r>
            <w:r>
              <w:rPr>
                <w:rFonts w:hint="eastAsia"/>
                <w:kern w:val="0"/>
                <w:u w:val="single"/>
              </w:rPr>
              <w:t xml:space="preserve">                                </w:t>
            </w:r>
          </w:p>
          <w:p>
            <w:pPr>
              <w:widowControl/>
              <w:autoSpaceDE w:val="0"/>
              <w:adjustRightInd w:val="0"/>
              <w:snapToGrid w:val="0"/>
              <w:spacing w:before="156" w:beforeLines="50" w:line="360" w:lineRule="auto"/>
              <w:textAlignment w:val="top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  <w:u w:val="single"/>
              </w:rPr>
              <w:t xml:space="preserve">                                 </w:t>
            </w:r>
          </w:p>
          <w:p>
            <w:pPr>
              <w:widowControl/>
              <w:autoSpaceDE w:val="0"/>
              <w:adjustRightInd w:val="0"/>
              <w:snapToGrid w:val="0"/>
              <w:spacing w:before="156" w:beforeLines="50" w:line="360" w:lineRule="auto"/>
              <w:textAlignment w:val="top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  <w:u w:val="single"/>
              </w:rPr>
              <w:t xml:space="preserve">                                 </w:t>
            </w:r>
            <w:r>
              <w:rPr>
                <w:rFonts w:hint="eastAsia"/>
                <w:kern w:val="0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/>
                <w:color w:val="000000"/>
                <w:kern w:val="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资料归档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  <w:t>10分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完成承办赛项汇总表、竞赛规程、经费预算、学生获奖统计、竞赛工作总结等赛事相关资料的提交。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/>
                <w:color w:val="000000"/>
                <w:kern w:val="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  <w:t>100分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</w:pPr>
          </w:p>
        </w:tc>
      </w:tr>
      <w:bookmarkEnd w:id="0"/>
    </w:tbl>
    <w:p>
      <w:pPr>
        <w:widowControl/>
        <w:autoSpaceDE w:val="0"/>
        <w:textAlignment w:val="center"/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</w:rPr>
      </w:pPr>
    </w:p>
    <w:p>
      <w:pPr>
        <w:widowControl/>
        <w:spacing w:line="336" w:lineRule="auto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教学系部主任签名:                日期：20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3626A7"/>
    <w:multiLevelType w:val="multilevel"/>
    <w:tmpl w:val="613626A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ascii="仿宋" w:hAnsi="仿宋" w:eastAsia="仿宋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19"/>
    <w:rsid w:val="002003AF"/>
    <w:rsid w:val="0029030D"/>
    <w:rsid w:val="006055EE"/>
    <w:rsid w:val="00617B84"/>
    <w:rsid w:val="00672DD7"/>
    <w:rsid w:val="00BD7638"/>
    <w:rsid w:val="00C35F19"/>
    <w:rsid w:val="00D914AA"/>
    <w:rsid w:val="00DF03FB"/>
    <w:rsid w:val="00E42DD7"/>
    <w:rsid w:val="17677357"/>
    <w:rsid w:val="2FE23AE9"/>
    <w:rsid w:val="3CCD6AD9"/>
    <w:rsid w:val="45E97973"/>
    <w:rsid w:val="6D6D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15"/>
    <w:basedOn w:val="6"/>
    <w:qFormat/>
    <w:uiPriority w:val="0"/>
    <w:rPr>
      <w:rFonts w:hint="default" w:ascii="Calibri" w:hAnsi="Calibri"/>
      <w:b/>
      <w:bCs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141</Words>
  <Characters>809</Characters>
  <Lines>6</Lines>
  <Paragraphs>1</Paragraphs>
  <TotalTime>2</TotalTime>
  <ScaleCrop>false</ScaleCrop>
  <LinksUpToDate>false</LinksUpToDate>
  <CharactersWithSpaces>949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2021-05-20T00:38:00Z</dcterms:created>
  <dc:creator>PC</dc:creator>
  <cp:lastModifiedBy>寒鸿1982</cp:lastModifiedBy>
  <dcterms:modified xsi:type="dcterms:W3CDTF">2021-05-20T03:02:25Z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4054039_btnclosed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3DA64D099D4A435684C0C295274DD3DB</vt:lpwstr>
  </property>
</Properties>
</file>