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2021年清远市学术高峰论坛论文征集指南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职业教育与区域经济社会高质量发展耦合研究；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职业教育深化产教融合增强适应性实践研究；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职业教育治理体系和治理能力现代化研究；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职业教育专业设置与区域经济高质量发展适应度研究；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职业教育集团化办学高质量发展研究；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职业教育“三教”（教师、教材、教法）改革与高质量发展研究；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“三全育人”促进职业教育高质量发展研究；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职业教育中、高、本培养体系构建与实施路径研究；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广东省职教城服务“双区”经济高质量发展研究；</w:t>
      </w:r>
    </w:p>
    <w:p>
      <w:pPr>
        <w:numPr>
          <w:ilvl w:val="0"/>
          <w:numId w:val="1"/>
        </w:numPr>
        <w:spacing w:line="360" w:lineRule="auto"/>
        <w:ind w:left="360" w:leftChars="0" w:hanging="36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广东省职教城职业教育高质量发展研究。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D1CDC"/>
    <w:multiLevelType w:val="multilevel"/>
    <w:tmpl w:val="300D1C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C"/>
    <w:rsid w:val="000E276B"/>
    <w:rsid w:val="00644AB0"/>
    <w:rsid w:val="00C0454C"/>
    <w:rsid w:val="00CB6AAF"/>
    <w:rsid w:val="00E40BB6"/>
    <w:rsid w:val="00E571EA"/>
    <w:rsid w:val="427F6149"/>
    <w:rsid w:val="593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2021-07-07T03:03:00Z</dcterms:created>
  <dc:creator>贺卫卫</dc:creator>
  <cp:lastModifiedBy>蓝瑞荣</cp:lastModifiedBy>
  <dcterms:modified xsi:type="dcterms:W3CDTF">2021-09-02T06:39:24Z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3A586A7CE463441A891803DA3AEDBEDF</vt:lpwstr>
  </property>
</Properties>
</file>