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53C3A">
      <w:pPr>
        <w:spacing w:line="460" w:lineRule="exact"/>
        <w:rPr>
          <w:rFonts w:ascii="方正大标宋简体" w:hAnsi="黑体" w:eastAsia="方正大标宋简体"/>
          <w:bCs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-19050</wp:posOffset>
            </wp:positionV>
            <wp:extent cx="2743200" cy="704850"/>
            <wp:effectExtent l="0" t="0" r="0" b="0"/>
            <wp:wrapNone/>
            <wp:docPr id="1" name="图片 1" descr="C:\Users\Administrator\Desktop\学院常用\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学院常用\LOGO\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701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45ED652">
      <w:pPr>
        <w:jc w:val="center"/>
        <w:rPr>
          <w:rFonts w:ascii="微软雅黑" w:hAnsi="微软雅黑" w:eastAsia="微软雅黑"/>
          <w:b/>
          <w:bCs/>
          <w:sz w:val="40"/>
          <w:szCs w:val="40"/>
        </w:rPr>
      </w:pPr>
    </w:p>
    <w:p w14:paraId="3AFFCAFE">
      <w:pPr>
        <w:spacing w:line="780" w:lineRule="exact"/>
        <w:jc w:val="center"/>
        <w:rPr>
          <w:rFonts w:hint="eastAsia" w:ascii="方正小标宋简体" w:eastAsia="方正小标宋简体" w:hAnsiTheme="minorEastAsia"/>
          <w:bCs/>
          <w:sz w:val="44"/>
          <w:szCs w:val="44"/>
        </w:rPr>
      </w:pPr>
    </w:p>
    <w:p w14:paraId="2F717623">
      <w:pPr>
        <w:spacing w:line="780" w:lineRule="exact"/>
        <w:jc w:val="center"/>
        <w:rPr>
          <w:rFonts w:hint="eastAsia" w:ascii="方正小标宋简体" w:eastAsia="方正小标宋简体" w:hAnsiTheme="minorEastAsia"/>
          <w:bCs/>
          <w:sz w:val="44"/>
          <w:szCs w:val="44"/>
        </w:rPr>
      </w:pPr>
    </w:p>
    <w:p w14:paraId="647FF282">
      <w:pPr>
        <w:spacing w:line="780" w:lineRule="exact"/>
        <w:jc w:val="center"/>
        <w:rPr>
          <w:rFonts w:ascii="方正小标宋简体" w:eastAsia="方正小标宋简体" w:hAnsiTheme="minorEastAsia"/>
          <w:bCs/>
          <w:sz w:val="60"/>
          <w:szCs w:val="60"/>
        </w:rPr>
      </w:pPr>
      <w:r>
        <w:rPr>
          <w:rFonts w:hint="eastAsia" w:ascii="方正小标宋简体" w:eastAsia="方正小标宋简体" w:hAnsiTheme="minorEastAsia"/>
          <w:bCs/>
          <w:sz w:val="60"/>
          <w:szCs w:val="60"/>
        </w:rPr>
        <w:t>岗位能力强化训练课程标准</w:t>
      </w:r>
    </w:p>
    <w:p w14:paraId="2FCC3704">
      <w:pPr>
        <w:spacing w:beforeLines="50" w:line="780" w:lineRule="exact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tbl>
      <w:tblPr>
        <w:tblStyle w:val="8"/>
        <w:tblW w:w="81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2329"/>
        <w:gridCol w:w="1648"/>
        <w:gridCol w:w="2383"/>
      </w:tblGrid>
      <w:tr w14:paraId="6F8E1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833" w:type="dxa"/>
            <w:vAlign w:val="center"/>
          </w:tcPr>
          <w:p w14:paraId="23F0F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适用专业/年级</w:t>
            </w:r>
          </w:p>
        </w:tc>
        <w:tc>
          <w:tcPr>
            <w:tcW w:w="6360" w:type="dxa"/>
            <w:gridSpan w:val="3"/>
            <w:vAlign w:val="center"/>
          </w:tcPr>
          <w:p w14:paraId="1AE21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××××专业（××××方向）/××级</w:t>
            </w:r>
          </w:p>
        </w:tc>
      </w:tr>
      <w:tr w14:paraId="6FD8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833" w:type="dxa"/>
            <w:vAlign w:val="center"/>
          </w:tcPr>
          <w:p w14:paraId="16C42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适用岗位</w:t>
            </w:r>
          </w:p>
        </w:tc>
        <w:tc>
          <w:tcPr>
            <w:tcW w:w="2329" w:type="dxa"/>
            <w:vAlign w:val="center"/>
          </w:tcPr>
          <w:p w14:paraId="2245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</w:p>
        </w:tc>
        <w:tc>
          <w:tcPr>
            <w:tcW w:w="1648" w:type="dxa"/>
            <w:vAlign w:val="center"/>
          </w:tcPr>
          <w:p w14:paraId="0B1A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开设学期</w:t>
            </w:r>
          </w:p>
        </w:tc>
        <w:tc>
          <w:tcPr>
            <w:tcW w:w="2383" w:type="dxa"/>
            <w:vAlign w:val="center"/>
          </w:tcPr>
          <w:p w14:paraId="65701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</w:p>
        </w:tc>
      </w:tr>
      <w:tr w14:paraId="6015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833" w:type="dxa"/>
            <w:vAlign w:val="center"/>
          </w:tcPr>
          <w:p w14:paraId="3F969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学   时</w:t>
            </w:r>
          </w:p>
        </w:tc>
        <w:tc>
          <w:tcPr>
            <w:tcW w:w="2329" w:type="dxa"/>
            <w:vAlign w:val="center"/>
          </w:tcPr>
          <w:p w14:paraId="2A7AA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×周</w:t>
            </w:r>
          </w:p>
        </w:tc>
        <w:tc>
          <w:tcPr>
            <w:tcW w:w="1648" w:type="dxa"/>
            <w:vAlign w:val="center"/>
          </w:tcPr>
          <w:p w14:paraId="08C81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学   分</w:t>
            </w:r>
          </w:p>
        </w:tc>
        <w:tc>
          <w:tcPr>
            <w:tcW w:w="2383" w:type="dxa"/>
            <w:vAlign w:val="center"/>
          </w:tcPr>
          <w:p w14:paraId="3C310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×学分</w:t>
            </w:r>
          </w:p>
        </w:tc>
      </w:tr>
      <w:tr w14:paraId="39A3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833" w:type="dxa"/>
            <w:vMerge w:val="restart"/>
            <w:vAlign w:val="center"/>
          </w:tcPr>
          <w:p w14:paraId="1A121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编制单位</w:t>
            </w:r>
          </w:p>
        </w:tc>
        <w:tc>
          <w:tcPr>
            <w:tcW w:w="2329" w:type="dxa"/>
            <w:vAlign w:val="center"/>
          </w:tcPr>
          <w:p w14:paraId="59FAE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专业教学部</w:t>
            </w:r>
          </w:p>
        </w:tc>
        <w:tc>
          <w:tcPr>
            <w:tcW w:w="4031" w:type="dxa"/>
            <w:gridSpan w:val="2"/>
            <w:vAlign w:val="center"/>
          </w:tcPr>
          <w:p w14:paraId="760C4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</w:p>
        </w:tc>
      </w:tr>
      <w:tr w14:paraId="0BA3E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833" w:type="dxa"/>
            <w:vMerge w:val="continue"/>
            <w:vAlign w:val="center"/>
          </w:tcPr>
          <w:p w14:paraId="58733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</w:p>
        </w:tc>
        <w:tc>
          <w:tcPr>
            <w:tcW w:w="2329" w:type="dxa"/>
            <w:vAlign w:val="center"/>
          </w:tcPr>
          <w:p w14:paraId="56BCD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合作企业</w:t>
            </w:r>
          </w:p>
        </w:tc>
        <w:tc>
          <w:tcPr>
            <w:tcW w:w="4031" w:type="dxa"/>
            <w:gridSpan w:val="2"/>
            <w:vAlign w:val="center"/>
          </w:tcPr>
          <w:p w14:paraId="189C1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</w:p>
        </w:tc>
      </w:tr>
      <w:tr w14:paraId="41AC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833" w:type="dxa"/>
            <w:vAlign w:val="center"/>
          </w:tcPr>
          <w:p w14:paraId="0F8E9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执笔人</w:t>
            </w:r>
          </w:p>
        </w:tc>
        <w:tc>
          <w:tcPr>
            <w:tcW w:w="2329" w:type="dxa"/>
            <w:vAlign w:val="center"/>
          </w:tcPr>
          <w:p w14:paraId="5CD5B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</w:p>
        </w:tc>
        <w:tc>
          <w:tcPr>
            <w:tcW w:w="1648" w:type="dxa"/>
            <w:vAlign w:val="center"/>
          </w:tcPr>
          <w:p w14:paraId="7889C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教学部主任</w:t>
            </w:r>
          </w:p>
        </w:tc>
        <w:tc>
          <w:tcPr>
            <w:tcW w:w="2383" w:type="dxa"/>
            <w:vAlign w:val="center"/>
          </w:tcPr>
          <w:p w14:paraId="08967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</w:p>
        </w:tc>
      </w:tr>
      <w:tr w14:paraId="74631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833" w:type="dxa"/>
            <w:vAlign w:val="center"/>
          </w:tcPr>
          <w:p w14:paraId="5E55C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  <w:lang w:val="en-US" w:eastAsia="zh-CN"/>
              </w:rPr>
              <w:t>二级学院审核</w:t>
            </w:r>
          </w:p>
        </w:tc>
        <w:tc>
          <w:tcPr>
            <w:tcW w:w="2329" w:type="dxa"/>
            <w:vAlign w:val="center"/>
          </w:tcPr>
          <w:p w14:paraId="34D07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</w:p>
        </w:tc>
        <w:tc>
          <w:tcPr>
            <w:tcW w:w="1648" w:type="dxa"/>
            <w:vAlign w:val="center"/>
          </w:tcPr>
          <w:p w14:paraId="02923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审定时间</w:t>
            </w:r>
          </w:p>
        </w:tc>
        <w:tc>
          <w:tcPr>
            <w:tcW w:w="2383" w:type="dxa"/>
            <w:vAlign w:val="center"/>
          </w:tcPr>
          <w:p w14:paraId="5DD8C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</w:rPr>
              <w:t>年 月 日</w:t>
            </w:r>
          </w:p>
        </w:tc>
      </w:tr>
    </w:tbl>
    <w:p w14:paraId="347E0E78">
      <w:pPr>
        <w:autoSpaceDE w:val="0"/>
        <w:spacing w:line="360" w:lineRule="auto"/>
        <w:ind w:left="78" w:hanging="78" w:hangingChars="21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p w14:paraId="20BEB813">
      <w:pPr>
        <w:autoSpaceDE w:val="0"/>
        <w:spacing w:line="360" w:lineRule="auto"/>
        <w:ind w:left="78" w:hanging="78" w:hangingChars="21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p w14:paraId="48D942BD">
      <w:pPr>
        <w:autoSpaceDE w:val="0"/>
        <w:spacing w:line="360" w:lineRule="auto"/>
        <w:ind w:left="78" w:hanging="78" w:hangingChars="21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p w14:paraId="7AEE2FB3">
      <w:pPr>
        <w:autoSpaceDE w:val="0"/>
        <w:spacing w:line="360" w:lineRule="auto"/>
        <w:ind w:left="78" w:hanging="78" w:hangingChars="21"/>
        <w:jc w:val="center"/>
        <w:rPr>
          <w:rFonts w:hint="eastAsia" w:ascii="微软雅黑" w:hAnsi="微软雅黑" w:eastAsia="微软雅黑"/>
          <w:b w:val="0"/>
          <w:bCs w:val="0"/>
          <w:spacing w:val="36"/>
          <w:sz w:val="30"/>
          <w:szCs w:val="30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435" w:charSpace="0"/>
        </w:sectPr>
      </w:pPr>
      <w:r>
        <w:rPr>
          <w:rFonts w:hint="eastAsia" w:ascii="微软雅黑" w:hAnsi="微软雅黑" w:eastAsia="微软雅黑"/>
          <w:b w:val="0"/>
          <w:bCs w:val="0"/>
          <w:spacing w:val="36"/>
          <w:sz w:val="30"/>
          <w:szCs w:val="30"/>
          <w:lang w:val="en-US" w:eastAsia="zh-CN"/>
        </w:rPr>
        <w:t>教务处制</w:t>
      </w:r>
    </w:p>
    <w:p w14:paraId="1D9A1218">
      <w:pPr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《岗位能力强化训练》课程标准</w:t>
      </w:r>
    </w:p>
    <w:p w14:paraId="63CBE339">
      <w:pPr>
        <w:adjustRightInd w:val="0"/>
        <w:snapToGrid w:val="0"/>
        <w:spacing w:beforeLines="50" w:line="4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28"/>
        </w:rPr>
      </w:pPr>
      <w:r>
        <w:rPr>
          <w:rFonts w:hint="eastAsia" w:ascii="黑体" w:hAnsi="黑体" w:eastAsia="黑体" w:cs="黑体"/>
          <w:b w:val="0"/>
          <w:bCs/>
          <w:sz w:val="32"/>
          <w:szCs w:val="28"/>
        </w:rPr>
        <w:t>一、课程定位</w:t>
      </w:r>
    </w:p>
    <w:p w14:paraId="6FCFBCAC">
      <w:pPr>
        <w:adjustRightInd w:val="0"/>
        <w:snapToGrid w:val="0"/>
        <w:spacing w:line="360" w:lineRule="exact"/>
        <w:ind w:firstLine="480" w:firstLineChars="200"/>
        <w:rPr>
          <w:rFonts w:ascii="仿宋_GB2312" w:hAnsi="仿宋"/>
          <w:sz w:val="24"/>
          <w:szCs w:val="24"/>
        </w:rPr>
      </w:pPr>
      <w:r>
        <w:rPr>
          <w:rFonts w:hint="eastAsia" w:ascii="仿宋_GB2312" w:hAnsi="仿宋"/>
          <w:sz w:val="24"/>
          <w:szCs w:val="24"/>
        </w:rPr>
        <w:t>（用简练语言对课程性质、课程设置目的、在专业人才培养中的地位和作用、与其他课程的衔接关系等进行描述）</w:t>
      </w:r>
    </w:p>
    <w:p w14:paraId="0D705931">
      <w:pPr>
        <w:adjustRightInd w:val="0"/>
        <w:snapToGrid w:val="0"/>
        <w:spacing w:beforeLines="50" w:line="4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28"/>
        </w:rPr>
      </w:pPr>
      <w:r>
        <w:rPr>
          <w:rFonts w:hint="eastAsia" w:ascii="黑体" w:hAnsi="黑体" w:eastAsia="黑体" w:cs="黑体"/>
          <w:b w:val="0"/>
          <w:bCs/>
          <w:sz w:val="32"/>
          <w:szCs w:val="28"/>
        </w:rPr>
        <w:t>二、课程设计思路</w:t>
      </w:r>
    </w:p>
    <w:p w14:paraId="202F8201">
      <w:pPr>
        <w:spacing w:line="360" w:lineRule="exact"/>
        <w:ind w:firstLine="480" w:firstLineChars="200"/>
        <w:outlineLvl w:val="0"/>
        <w:rPr>
          <w:rFonts w:ascii="仿宋_GB2312"/>
          <w:color w:val="000000"/>
          <w:sz w:val="24"/>
        </w:rPr>
      </w:pPr>
      <w:r>
        <w:rPr>
          <w:rFonts w:hint="eastAsia" w:ascii="仿宋_GB2312"/>
          <w:color w:val="000000"/>
          <w:sz w:val="24"/>
        </w:rPr>
        <w:t>（基本思路：按照岗位典型工作任务（即岗位生产技术和工作过程）、结合职业资格标准确定课程教学内容，按照项目化或模块化教学的要求设计教学活动。）</w:t>
      </w:r>
    </w:p>
    <w:p w14:paraId="3A1C6454">
      <w:pPr>
        <w:adjustRightInd w:val="0"/>
        <w:snapToGrid w:val="0"/>
        <w:spacing w:beforeLines="50" w:line="4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28"/>
        </w:rPr>
      </w:pPr>
      <w:r>
        <w:rPr>
          <w:rFonts w:hint="eastAsia" w:ascii="黑体" w:hAnsi="黑体" w:eastAsia="黑体" w:cs="黑体"/>
          <w:b w:val="0"/>
          <w:bCs/>
          <w:sz w:val="32"/>
          <w:szCs w:val="28"/>
        </w:rPr>
        <w:t>三、岗位、典型工作任务与对应岗位能力标准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306"/>
        <w:gridCol w:w="670"/>
        <w:gridCol w:w="2410"/>
        <w:gridCol w:w="2552"/>
      </w:tblGrid>
      <w:tr w14:paraId="6871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tblHeader/>
        </w:trPr>
        <w:tc>
          <w:tcPr>
            <w:tcW w:w="2840" w:type="dxa"/>
            <w:gridSpan w:val="2"/>
            <w:shd w:val="clear" w:color="auto" w:fill="DBE5F1" w:themeFill="accent1" w:themeFillTint="33"/>
            <w:vAlign w:val="center"/>
          </w:tcPr>
          <w:p w14:paraId="11309E9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岗位</w:t>
            </w:r>
          </w:p>
        </w:tc>
        <w:tc>
          <w:tcPr>
            <w:tcW w:w="3080" w:type="dxa"/>
            <w:gridSpan w:val="2"/>
            <w:shd w:val="clear" w:color="auto" w:fill="DBE5F1" w:themeFill="accent1" w:themeFillTint="33"/>
            <w:vAlign w:val="center"/>
          </w:tcPr>
          <w:p w14:paraId="477F1F6C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典型工作任务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14:paraId="62B6FC1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岗位能力标准</w:t>
            </w:r>
          </w:p>
        </w:tc>
      </w:tr>
      <w:tr w14:paraId="5A7D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34" w:type="dxa"/>
            <w:vMerge w:val="restart"/>
            <w:vAlign w:val="center"/>
          </w:tcPr>
          <w:p w14:paraId="63DB2EA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306" w:type="dxa"/>
            <w:vMerge w:val="restart"/>
            <w:vAlign w:val="center"/>
          </w:tcPr>
          <w:p w14:paraId="24884B9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2FF1223D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27B1789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1FEB08B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3A06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34" w:type="dxa"/>
            <w:vMerge w:val="continue"/>
            <w:vAlign w:val="center"/>
          </w:tcPr>
          <w:p w14:paraId="50537A4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06" w:type="dxa"/>
            <w:vMerge w:val="continue"/>
            <w:vAlign w:val="center"/>
          </w:tcPr>
          <w:p w14:paraId="5FFE6E9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2A7F4FBC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58A9706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 w14:paraId="518B07BB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D92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34" w:type="dxa"/>
            <w:vMerge w:val="restart"/>
            <w:vAlign w:val="center"/>
          </w:tcPr>
          <w:p w14:paraId="3A87083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306" w:type="dxa"/>
            <w:vMerge w:val="restart"/>
            <w:vAlign w:val="center"/>
          </w:tcPr>
          <w:p w14:paraId="7E55F3F6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36D04D5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14D9FA6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7347BD5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E042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34" w:type="dxa"/>
            <w:vMerge w:val="continue"/>
            <w:vAlign w:val="center"/>
          </w:tcPr>
          <w:p w14:paraId="478702E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06" w:type="dxa"/>
            <w:vMerge w:val="continue"/>
            <w:vAlign w:val="center"/>
          </w:tcPr>
          <w:p w14:paraId="47191AE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5533FC0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14:paraId="2EB690BC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 w14:paraId="7DCA3D00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B9E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34" w:type="dxa"/>
            <w:vAlign w:val="center"/>
          </w:tcPr>
          <w:p w14:paraId="03194F1C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06" w:type="dxa"/>
            <w:vAlign w:val="center"/>
          </w:tcPr>
          <w:p w14:paraId="4D9C8EC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167BF61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D201F8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C77642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46F6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34" w:type="dxa"/>
            <w:vAlign w:val="center"/>
          </w:tcPr>
          <w:p w14:paraId="646F87A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06" w:type="dxa"/>
            <w:vAlign w:val="center"/>
          </w:tcPr>
          <w:p w14:paraId="77CCDC5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5E3FD9B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21232DB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BEA4D56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62FB202C">
      <w:pPr>
        <w:adjustRightInd w:val="0"/>
        <w:snapToGrid w:val="0"/>
        <w:spacing w:beforeLines="50" w:line="4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  <w:szCs w:val="28"/>
        </w:rPr>
        <w:t>四、课程教学目标</w:t>
      </w:r>
    </w:p>
    <w:p w14:paraId="2B4D6D2D">
      <w:pPr>
        <w:adjustRightInd w:val="0"/>
        <w:snapToGrid w:val="0"/>
        <w:spacing w:line="460" w:lineRule="exact"/>
        <w:ind w:firstLine="560" w:firstLineChars="200"/>
        <w:rPr>
          <w:rFonts w:hint="eastAsia"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（一）知识目标</w:t>
      </w:r>
    </w:p>
    <w:p w14:paraId="53EC4C09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</w:p>
    <w:p w14:paraId="389FE67C">
      <w:pPr>
        <w:adjustRightInd w:val="0"/>
        <w:snapToGrid w:val="0"/>
        <w:spacing w:line="460" w:lineRule="exact"/>
        <w:ind w:firstLine="560" w:firstLineChars="200"/>
        <w:rPr>
          <w:rFonts w:hint="eastAsia"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（二）能力/方法目标</w:t>
      </w:r>
    </w:p>
    <w:p w14:paraId="4999839B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</w:p>
    <w:p w14:paraId="1E24D3BD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（三）素质目标</w:t>
      </w:r>
    </w:p>
    <w:p w14:paraId="14F7160A">
      <w:pPr>
        <w:adjustRightInd w:val="0"/>
        <w:snapToGrid w:val="0"/>
        <w:spacing w:line="460" w:lineRule="exact"/>
        <w:ind w:firstLine="560" w:firstLineChars="200"/>
        <w:rPr>
          <w:rFonts w:hint="eastAsia" w:ascii="仿宋_GB2312" w:hAnsi="仿宋"/>
          <w:sz w:val="28"/>
          <w:szCs w:val="24"/>
        </w:rPr>
      </w:pPr>
    </w:p>
    <w:p w14:paraId="7335393E">
      <w:pPr>
        <w:adjustRightInd w:val="0"/>
        <w:snapToGrid w:val="0"/>
        <w:spacing w:beforeLines="50" w:line="4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28"/>
        </w:rPr>
      </w:pPr>
      <w:r>
        <w:rPr>
          <w:rFonts w:hint="eastAsia" w:ascii="黑体" w:hAnsi="黑体" w:eastAsia="黑体" w:cs="黑体"/>
          <w:b w:val="0"/>
          <w:bCs/>
          <w:sz w:val="32"/>
          <w:szCs w:val="28"/>
        </w:rPr>
        <w:t>五、课程教学内容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609"/>
        <w:gridCol w:w="2548"/>
        <w:gridCol w:w="2154"/>
        <w:gridCol w:w="1985"/>
      </w:tblGrid>
      <w:tr w14:paraId="1283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tblHeader/>
        </w:trPr>
        <w:tc>
          <w:tcPr>
            <w:tcW w:w="743" w:type="dxa"/>
            <w:vMerge w:val="restart"/>
            <w:shd w:val="clear" w:color="auto" w:fill="DBE5F1" w:themeFill="accent1" w:themeFillTint="33"/>
            <w:vAlign w:val="center"/>
          </w:tcPr>
          <w:p w14:paraId="7697F0B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609" w:type="dxa"/>
            <w:vMerge w:val="restart"/>
            <w:shd w:val="clear" w:color="auto" w:fill="DBE5F1" w:themeFill="accent1" w:themeFillTint="33"/>
            <w:vAlign w:val="center"/>
          </w:tcPr>
          <w:p w14:paraId="5CE2B96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教学模块</w:t>
            </w:r>
          </w:p>
        </w:tc>
        <w:tc>
          <w:tcPr>
            <w:tcW w:w="4702" w:type="dxa"/>
            <w:gridSpan w:val="2"/>
            <w:shd w:val="clear" w:color="auto" w:fill="DBE5F1" w:themeFill="accent1" w:themeFillTint="33"/>
            <w:vAlign w:val="center"/>
          </w:tcPr>
          <w:p w14:paraId="2805B1E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教学内容</w:t>
            </w:r>
          </w:p>
        </w:tc>
        <w:tc>
          <w:tcPr>
            <w:tcW w:w="1985" w:type="dxa"/>
            <w:vMerge w:val="restart"/>
            <w:shd w:val="clear" w:color="auto" w:fill="DBE5F1" w:themeFill="accent1" w:themeFillTint="33"/>
            <w:vAlign w:val="center"/>
          </w:tcPr>
          <w:p w14:paraId="7247395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考核标准与</w:t>
            </w:r>
          </w:p>
          <w:p w14:paraId="14E2FB1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考核形式</w:t>
            </w:r>
          </w:p>
        </w:tc>
      </w:tr>
      <w:tr w14:paraId="31F2D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43" w:type="dxa"/>
            <w:vMerge w:val="continue"/>
            <w:vAlign w:val="center"/>
          </w:tcPr>
          <w:p w14:paraId="6267936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09" w:type="dxa"/>
            <w:vMerge w:val="continue"/>
            <w:vAlign w:val="center"/>
          </w:tcPr>
          <w:p w14:paraId="4ADA8F5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48" w:type="dxa"/>
            <w:shd w:val="clear" w:color="auto" w:fill="DBE5F1" w:themeFill="accent1" w:themeFillTint="33"/>
            <w:vAlign w:val="center"/>
          </w:tcPr>
          <w:p w14:paraId="04CCDC0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知识应用</w:t>
            </w:r>
          </w:p>
        </w:tc>
        <w:tc>
          <w:tcPr>
            <w:tcW w:w="2154" w:type="dxa"/>
            <w:shd w:val="clear" w:color="auto" w:fill="DBE5F1" w:themeFill="accent1" w:themeFillTint="33"/>
            <w:vAlign w:val="center"/>
          </w:tcPr>
          <w:p w14:paraId="067F6CF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技能操作</w:t>
            </w:r>
          </w:p>
        </w:tc>
        <w:tc>
          <w:tcPr>
            <w:tcW w:w="1985" w:type="dxa"/>
            <w:vMerge w:val="continue"/>
            <w:vAlign w:val="center"/>
          </w:tcPr>
          <w:p w14:paraId="431BEDC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880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3" w:type="dxa"/>
            <w:vAlign w:val="center"/>
          </w:tcPr>
          <w:p w14:paraId="5232427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09" w:type="dxa"/>
            <w:vAlign w:val="center"/>
          </w:tcPr>
          <w:p w14:paraId="4208A76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48" w:type="dxa"/>
            <w:vAlign w:val="center"/>
          </w:tcPr>
          <w:p w14:paraId="75674FF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54" w:type="dxa"/>
            <w:vAlign w:val="center"/>
          </w:tcPr>
          <w:p w14:paraId="567A84C5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BF3EB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4CCB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3" w:type="dxa"/>
            <w:vAlign w:val="center"/>
          </w:tcPr>
          <w:p w14:paraId="551FEF4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09" w:type="dxa"/>
            <w:vAlign w:val="center"/>
          </w:tcPr>
          <w:p w14:paraId="2830726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48" w:type="dxa"/>
            <w:vAlign w:val="center"/>
          </w:tcPr>
          <w:p w14:paraId="6E6A933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54" w:type="dxa"/>
            <w:vAlign w:val="center"/>
          </w:tcPr>
          <w:p w14:paraId="27430BC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ECE3C6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CFFB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3" w:type="dxa"/>
            <w:vAlign w:val="center"/>
          </w:tcPr>
          <w:p w14:paraId="238DD83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09" w:type="dxa"/>
            <w:vAlign w:val="center"/>
          </w:tcPr>
          <w:p w14:paraId="71B2A6B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48" w:type="dxa"/>
            <w:vAlign w:val="center"/>
          </w:tcPr>
          <w:p w14:paraId="0192DE8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54" w:type="dxa"/>
            <w:vAlign w:val="center"/>
          </w:tcPr>
          <w:p w14:paraId="0E84586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3ED663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9B9F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43" w:type="dxa"/>
            <w:vAlign w:val="center"/>
          </w:tcPr>
          <w:p w14:paraId="256C4E2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09" w:type="dxa"/>
            <w:vAlign w:val="center"/>
          </w:tcPr>
          <w:p w14:paraId="29C169E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48" w:type="dxa"/>
            <w:vAlign w:val="center"/>
          </w:tcPr>
          <w:p w14:paraId="1FC60A3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54" w:type="dxa"/>
            <w:vAlign w:val="center"/>
          </w:tcPr>
          <w:p w14:paraId="6FA8088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9B96D95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5763E3E0">
      <w:pPr>
        <w:adjustRightInd w:val="0"/>
        <w:snapToGrid w:val="0"/>
        <w:spacing w:beforeLines="50" w:line="4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28"/>
        </w:rPr>
      </w:pPr>
      <w:r>
        <w:rPr>
          <w:rFonts w:hint="eastAsia" w:ascii="黑体" w:hAnsi="黑体" w:eastAsia="黑体" w:cs="黑体"/>
          <w:b w:val="0"/>
          <w:bCs/>
          <w:sz w:val="32"/>
          <w:szCs w:val="28"/>
        </w:rPr>
        <w:t>六、成绩考核与评定</w:t>
      </w:r>
    </w:p>
    <w:p w14:paraId="27C321B2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（一）考核方式</w:t>
      </w:r>
    </w:p>
    <w:p w14:paraId="6C7C44B8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由企业岗位导师根据学生在岗完成各教学模块情况，综合考虑学生</w:t>
      </w:r>
      <w:r>
        <w:rPr>
          <w:rFonts w:hint="eastAsia" w:ascii="仿宋" w:hAnsi="仿宋" w:eastAsia="仿宋"/>
          <w:sz w:val="28"/>
          <w:szCs w:val="24"/>
        </w:rPr>
        <w:t>的职业素养、操作技能和知识应用能力，对学生各个模块的学习成绩进行评定，评定成绩可采用百分制也可采用等级制，如采用等级制，各</w:t>
      </w:r>
      <w:r>
        <w:rPr>
          <w:rFonts w:hint="eastAsia" w:ascii="仿宋_GB2312" w:hAnsi="仿宋"/>
          <w:sz w:val="28"/>
          <w:szCs w:val="24"/>
        </w:rPr>
        <w:t>等级与百分值的对应关系为：优秀—95分；良好—85分；中等—75分；及格—60分；不及格—50～0分。</w:t>
      </w:r>
    </w:p>
    <w:p w14:paraId="724A3B2A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（二）课程成绩</w:t>
      </w:r>
    </w:p>
    <w:p w14:paraId="5EE73F07">
      <w:pPr>
        <w:adjustRightInd w:val="0"/>
        <w:snapToGrid w:val="0"/>
        <w:spacing w:beforeLines="50" w:line="4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28"/>
        </w:rPr>
      </w:pPr>
    </w:p>
    <w:p w14:paraId="62C4DAFE">
      <w:pPr>
        <w:adjustRightInd w:val="0"/>
        <w:snapToGrid w:val="0"/>
        <w:spacing w:beforeLines="50" w:line="4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28"/>
        </w:rPr>
      </w:pPr>
      <w:r>
        <w:rPr>
          <w:rFonts w:hint="eastAsia" w:ascii="黑体" w:hAnsi="黑体" w:eastAsia="黑体" w:cs="黑体"/>
          <w:b w:val="0"/>
          <w:bCs/>
          <w:sz w:val="32"/>
          <w:szCs w:val="28"/>
        </w:rPr>
        <w:t>七、课程实施要求与建议</w:t>
      </w:r>
    </w:p>
    <w:p w14:paraId="418ED5BE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（一）教学建议</w:t>
      </w:r>
    </w:p>
    <w:p w14:paraId="36172A51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（二）师资要求</w:t>
      </w:r>
    </w:p>
    <w:p w14:paraId="2283C357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（三）实践条件</w:t>
      </w:r>
    </w:p>
    <w:p w14:paraId="5BFF7E87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（四）教材开发</w:t>
      </w:r>
    </w:p>
    <w:p w14:paraId="1ECAEC03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  <w:r>
        <w:rPr>
          <w:rFonts w:hint="eastAsia" w:ascii="仿宋_GB2312" w:hAnsi="仿宋"/>
          <w:sz w:val="28"/>
          <w:szCs w:val="24"/>
        </w:rPr>
        <w:t>（五）资源建设</w:t>
      </w:r>
    </w:p>
    <w:p w14:paraId="7D765F81">
      <w:pPr>
        <w:adjustRightInd w:val="0"/>
        <w:snapToGrid w:val="0"/>
        <w:spacing w:beforeLines="50" w:line="46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28"/>
        </w:rPr>
      </w:pPr>
      <w:r>
        <w:rPr>
          <w:rFonts w:hint="eastAsia" w:ascii="黑体" w:hAnsi="黑体" w:eastAsia="黑体" w:cs="黑体"/>
          <w:b w:val="0"/>
          <w:bCs/>
          <w:sz w:val="32"/>
          <w:szCs w:val="28"/>
        </w:rPr>
        <w:t>八、其他说明</w:t>
      </w:r>
    </w:p>
    <w:p w14:paraId="4A978D70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</w:p>
    <w:p w14:paraId="77322649">
      <w:pPr>
        <w:adjustRightInd w:val="0"/>
        <w:snapToGrid w:val="0"/>
        <w:spacing w:line="460" w:lineRule="exact"/>
        <w:ind w:firstLine="560" w:firstLineChars="200"/>
        <w:rPr>
          <w:rFonts w:ascii="仿宋_GB2312" w:hAnsi="仿宋"/>
          <w:sz w:val="28"/>
          <w:szCs w:val="24"/>
        </w:rPr>
      </w:pPr>
    </w:p>
    <w:sectPr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97330"/>
      <w:docPartObj>
        <w:docPartGallery w:val="autotext"/>
      </w:docPartObj>
    </w:sdtPr>
    <w:sdtContent>
      <w:p w14:paraId="0AD5D690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0C1F93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C04"/>
    <w:rsid w:val="000360AA"/>
    <w:rsid w:val="00036703"/>
    <w:rsid w:val="00046554"/>
    <w:rsid w:val="0004688D"/>
    <w:rsid w:val="00050F78"/>
    <w:rsid w:val="0006124B"/>
    <w:rsid w:val="00063ADD"/>
    <w:rsid w:val="000835BC"/>
    <w:rsid w:val="000A1002"/>
    <w:rsid w:val="000B6802"/>
    <w:rsid w:val="000C240B"/>
    <w:rsid w:val="000E1536"/>
    <w:rsid w:val="00103C07"/>
    <w:rsid w:val="0011202C"/>
    <w:rsid w:val="0017658F"/>
    <w:rsid w:val="001830FD"/>
    <w:rsid w:val="0018511D"/>
    <w:rsid w:val="001B2F9E"/>
    <w:rsid w:val="001D2FFB"/>
    <w:rsid w:val="001E1279"/>
    <w:rsid w:val="001E6989"/>
    <w:rsid w:val="001F183D"/>
    <w:rsid w:val="00231CF0"/>
    <w:rsid w:val="002752A6"/>
    <w:rsid w:val="00296695"/>
    <w:rsid w:val="002A03AF"/>
    <w:rsid w:val="002D2209"/>
    <w:rsid w:val="002F431D"/>
    <w:rsid w:val="002F7C73"/>
    <w:rsid w:val="00312B11"/>
    <w:rsid w:val="003627ED"/>
    <w:rsid w:val="00373334"/>
    <w:rsid w:val="003A22F9"/>
    <w:rsid w:val="003A36A6"/>
    <w:rsid w:val="003D67F1"/>
    <w:rsid w:val="003E4F6F"/>
    <w:rsid w:val="00407700"/>
    <w:rsid w:val="00417878"/>
    <w:rsid w:val="004266FF"/>
    <w:rsid w:val="00454744"/>
    <w:rsid w:val="004710B1"/>
    <w:rsid w:val="004825E6"/>
    <w:rsid w:val="00490B04"/>
    <w:rsid w:val="00490D3C"/>
    <w:rsid w:val="00497BF6"/>
    <w:rsid w:val="004E48B9"/>
    <w:rsid w:val="004F29B9"/>
    <w:rsid w:val="00506EB7"/>
    <w:rsid w:val="00553038"/>
    <w:rsid w:val="005532D8"/>
    <w:rsid w:val="005575C2"/>
    <w:rsid w:val="005606FE"/>
    <w:rsid w:val="005A12E4"/>
    <w:rsid w:val="005A6CA0"/>
    <w:rsid w:val="005B6244"/>
    <w:rsid w:val="005E0195"/>
    <w:rsid w:val="00615223"/>
    <w:rsid w:val="00620A76"/>
    <w:rsid w:val="0062518A"/>
    <w:rsid w:val="0066475C"/>
    <w:rsid w:val="006671D3"/>
    <w:rsid w:val="006741C7"/>
    <w:rsid w:val="00696C47"/>
    <w:rsid w:val="006A169B"/>
    <w:rsid w:val="006D20C4"/>
    <w:rsid w:val="006D259F"/>
    <w:rsid w:val="006D4493"/>
    <w:rsid w:val="007161A4"/>
    <w:rsid w:val="00722E1A"/>
    <w:rsid w:val="00732B40"/>
    <w:rsid w:val="007353E1"/>
    <w:rsid w:val="00754CCB"/>
    <w:rsid w:val="00767467"/>
    <w:rsid w:val="00771A99"/>
    <w:rsid w:val="007803B4"/>
    <w:rsid w:val="007837B2"/>
    <w:rsid w:val="00787F31"/>
    <w:rsid w:val="007B6686"/>
    <w:rsid w:val="007F1241"/>
    <w:rsid w:val="00817995"/>
    <w:rsid w:val="00822AC6"/>
    <w:rsid w:val="00825B51"/>
    <w:rsid w:val="00852DE1"/>
    <w:rsid w:val="008643AC"/>
    <w:rsid w:val="00883498"/>
    <w:rsid w:val="0089105C"/>
    <w:rsid w:val="008A6433"/>
    <w:rsid w:val="008B3520"/>
    <w:rsid w:val="008B4C3C"/>
    <w:rsid w:val="008C46B7"/>
    <w:rsid w:val="008E3920"/>
    <w:rsid w:val="009056BA"/>
    <w:rsid w:val="009373B9"/>
    <w:rsid w:val="00954ED3"/>
    <w:rsid w:val="00982BB2"/>
    <w:rsid w:val="0098488D"/>
    <w:rsid w:val="009A4EA5"/>
    <w:rsid w:val="009A4F69"/>
    <w:rsid w:val="009A5B68"/>
    <w:rsid w:val="009A7C08"/>
    <w:rsid w:val="009B2C27"/>
    <w:rsid w:val="009B7C0B"/>
    <w:rsid w:val="009F7BDB"/>
    <w:rsid w:val="00A03B70"/>
    <w:rsid w:val="00A27CD5"/>
    <w:rsid w:val="00A61D4B"/>
    <w:rsid w:val="00A76B1B"/>
    <w:rsid w:val="00AB6157"/>
    <w:rsid w:val="00AD7961"/>
    <w:rsid w:val="00AF785D"/>
    <w:rsid w:val="00B066E5"/>
    <w:rsid w:val="00B465E3"/>
    <w:rsid w:val="00B640A8"/>
    <w:rsid w:val="00B8775B"/>
    <w:rsid w:val="00B93738"/>
    <w:rsid w:val="00B962CE"/>
    <w:rsid w:val="00BA5C47"/>
    <w:rsid w:val="00BF46FD"/>
    <w:rsid w:val="00C20C36"/>
    <w:rsid w:val="00C82065"/>
    <w:rsid w:val="00C91F7E"/>
    <w:rsid w:val="00CB1DB3"/>
    <w:rsid w:val="00CB7439"/>
    <w:rsid w:val="00CC1334"/>
    <w:rsid w:val="00CD19C3"/>
    <w:rsid w:val="00CE0656"/>
    <w:rsid w:val="00D37FD6"/>
    <w:rsid w:val="00D402EF"/>
    <w:rsid w:val="00D42E24"/>
    <w:rsid w:val="00D447A6"/>
    <w:rsid w:val="00D51282"/>
    <w:rsid w:val="00D67CEC"/>
    <w:rsid w:val="00D874EA"/>
    <w:rsid w:val="00DA1F59"/>
    <w:rsid w:val="00DC1E7C"/>
    <w:rsid w:val="00DC552C"/>
    <w:rsid w:val="00DD70D6"/>
    <w:rsid w:val="00E63F14"/>
    <w:rsid w:val="00E64251"/>
    <w:rsid w:val="00EA53F1"/>
    <w:rsid w:val="00EC2C04"/>
    <w:rsid w:val="00EC4BEF"/>
    <w:rsid w:val="00EC58BF"/>
    <w:rsid w:val="00ED3DEB"/>
    <w:rsid w:val="00F0509E"/>
    <w:rsid w:val="00F14B26"/>
    <w:rsid w:val="00F1748D"/>
    <w:rsid w:val="00F46503"/>
    <w:rsid w:val="00FA2EF8"/>
    <w:rsid w:val="00FC4C02"/>
    <w:rsid w:val="06171CA7"/>
    <w:rsid w:val="069656AE"/>
    <w:rsid w:val="23DB57DD"/>
    <w:rsid w:val="4EDB5881"/>
    <w:rsid w:val="59B8692D"/>
    <w:rsid w:val="77C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9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2">
    <w:name w:val="日期 Char"/>
    <w:basedOn w:val="9"/>
    <w:link w:val="2"/>
    <w:semiHidden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paragraph" w:customStyle="1" w:styleId="13">
    <w:name w:val="SF正文"/>
    <w:basedOn w:val="1"/>
    <w:qFormat/>
    <w:uiPriority w:val="0"/>
    <w:pPr>
      <w:spacing w:line="560" w:lineRule="exact"/>
      <w:ind w:firstLine="200" w:firstLineChars="200"/>
    </w:pPr>
    <w:rPr>
      <w:rFonts w:ascii="Century Gothic" w:hAnsi="Century Gothic" w:eastAsia="仿宋"/>
      <w:sz w:val="28"/>
      <w:szCs w:val="28"/>
    </w:rPr>
  </w:style>
  <w:style w:type="character" w:customStyle="1" w:styleId="14">
    <w:name w:val="页眉 Char"/>
    <w:basedOn w:val="9"/>
    <w:link w:val="5"/>
    <w:semiHidden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355</Words>
  <Characters>355</Characters>
  <Lines>5</Lines>
  <Paragraphs>1</Paragraphs>
  <TotalTime>2601</TotalTime>
  <ScaleCrop>false</ScaleCrop>
  <LinksUpToDate>false</LinksUpToDate>
  <CharactersWithSpaces>363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2021-04-16T10:54:00Z</dcterms:created>
  <dc:creator>PC</dc:creator>
  <cp:lastModifiedBy>谢永浩</cp:lastModifiedBy>
  <dcterms:modified xsi:type="dcterms:W3CDTF">2026-05-27T06:33:24Z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4054039_btnclosed</vt:lpwstr>
  </property>
  <property fmtid="{D5CDD505-2E9C-101B-9397-08002B2CF9AE}" pid="3" name="KSOProductBuildVer">
    <vt:lpwstr>2052-12.1.0.26375</vt:lpwstr>
  </property>
  <property fmtid="{D5CDD505-2E9C-101B-9397-08002B2CF9AE}" pid="4" name="ICV">
    <vt:lpwstr>48B26567C7CD499281D130E769FB0913_13</vt:lpwstr>
  </property>
  <property fmtid="{D5CDD505-2E9C-101B-9397-08002B2CF9AE}" pid="5" name="KSOTemplateDocerSaveRecord">
    <vt:lpwstr>eyJoZGlkIjoiYjVlZjUwNzgwOTVkMjI1OGRhZjhmZTEyMmUwMGY5ZGEiLCJ1c2VySWQiOiIyODMzNTUyOTUifQ==</vt:lpwstr>
  </property>
</Properties>
</file>