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851FC">
      <w:pPr>
        <w:spacing w:line="460" w:lineRule="exact"/>
        <w:rPr>
          <w:rFonts w:ascii="方正大标宋简体" w:hAnsi="黑体" w:eastAsia="方正大标宋简体"/>
          <w:bCs/>
        </w:rPr>
      </w:pPr>
    </w:p>
    <w:p w14:paraId="3032E5D6">
      <w:pPr>
        <w:spacing w:before="217" w:beforeLines="50"/>
        <w:jc w:val="both"/>
        <w:rPr>
          <w:rFonts w:ascii="微软雅黑" w:hAnsi="微软雅黑" w:eastAsia="微软雅黑"/>
          <w:b/>
          <w:bCs/>
          <w:sz w:val="40"/>
          <w:szCs w:val="40"/>
        </w:rPr>
      </w:pPr>
      <w:r>
        <w:rPr>
          <w:rFonts w:hint="eastAsia" w:eastAsia="宋体"/>
          <w:color w:val="000000"/>
          <w:lang w:eastAsia="zh-CN"/>
        </w:rPr>
        <w:drawing>
          <wp:inline distT="0" distB="0" distL="114300" distR="114300">
            <wp:extent cx="2501265" cy="638175"/>
            <wp:effectExtent l="0" t="0" r="13335" b="0"/>
            <wp:docPr id="1" name="图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ogo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0126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6A170">
      <w:pPr>
        <w:spacing w:before="217" w:beforeLines="50"/>
        <w:jc w:val="center"/>
        <w:rPr>
          <w:rFonts w:ascii="微软雅黑" w:hAnsi="微软雅黑" w:eastAsia="微软雅黑"/>
          <w:b/>
          <w:bCs/>
          <w:sz w:val="40"/>
          <w:szCs w:val="40"/>
        </w:rPr>
      </w:pPr>
    </w:p>
    <w:p w14:paraId="2EC40286">
      <w:pPr>
        <w:spacing w:line="480" w:lineRule="exact"/>
        <w:jc w:val="center"/>
        <w:rPr>
          <w:rFonts w:asciiTheme="majorEastAsia" w:hAnsiTheme="majorEastAsia" w:eastAsiaTheme="majorEastAsia"/>
          <w:bCs/>
          <w:sz w:val="44"/>
          <w:szCs w:val="44"/>
        </w:rPr>
      </w:pPr>
      <w:r>
        <w:rPr>
          <w:rFonts w:hint="eastAsia" w:asciiTheme="majorEastAsia" w:hAnsiTheme="majorEastAsia" w:eastAsiaTheme="majorEastAsia"/>
          <w:bCs/>
          <w:sz w:val="44"/>
          <w:szCs w:val="44"/>
        </w:rPr>
        <w:t xml:space="preserve"> </w:t>
      </w:r>
    </w:p>
    <w:p w14:paraId="0EB6B881">
      <w:pPr>
        <w:spacing w:before="217" w:beforeLines="50" w:line="560" w:lineRule="exact"/>
        <w:jc w:val="center"/>
        <w:rPr>
          <w:rFonts w:hint="eastAsia" w:ascii="方正小标宋_GBK" w:hAnsi="方正小标宋_GBK" w:eastAsia="方正小标宋_GBK" w:cs="方正小标宋_GBK"/>
          <w:bCs/>
          <w:spacing w:val="36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72"/>
          <w:szCs w:val="72"/>
        </w:rPr>
        <w:t>实习</w:t>
      </w:r>
      <w:r>
        <w:rPr>
          <w:rFonts w:hint="eastAsia" w:ascii="方正小标宋_GBK" w:hAnsi="方正小标宋_GBK" w:eastAsia="方正小标宋_GBK" w:cs="方正小标宋_GBK"/>
          <w:b w:val="0"/>
          <w:bCs/>
          <w:sz w:val="72"/>
          <w:szCs w:val="72"/>
          <w:lang w:val="en-US" w:eastAsia="zh-CN"/>
        </w:rPr>
        <w:t>实训</w:t>
      </w:r>
      <w:r>
        <w:rPr>
          <w:rFonts w:hint="eastAsia" w:ascii="方正小标宋_GBK" w:hAnsi="方正小标宋_GBK" w:eastAsia="方正小标宋_GBK" w:cs="方正小标宋_GBK"/>
          <w:b w:val="0"/>
          <w:bCs/>
          <w:sz w:val="72"/>
          <w:szCs w:val="72"/>
        </w:rPr>
        <w:t>大纲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 xml:space="preserve"> </w:t>
      </w:r>
    </w:p>
    <w:p w14:paraId="20D9543A">
      <w:pPr>
        <w:autoSpaceDE w:val="0"/>
        <w:spacing w:line="360" w:lineRule="auto"/>
        <w:ind w:left="78" w:hanging="78" w:hangingChars="21"/>
        <w:jc w:val="center"/>
        <w:rPr>
          <w:rFonts w:ascii="微软雅黑" w:hAnsi="微软雅黑" w:eastAsia="微软雅黑"/>
          <w:b/>
          <w:bCs/>
          <w:spacing w:val="36"/>
          <w:sz w:val="30"/>
          <w:szCs w:val="30"/>
        </w:rPr>
      </w:pPr>
    </w:p>
    <w:p w14:paraId="7004F3CB">
      <w:pPr>
        <w:autoSpaceDE w:val="0"/>
        <w:spacing w:line="360" w:lineRule="auto"/>
        <w:ind w:left="78" w:hanging="78" w:hangingChars="21"/>
        <w:jc w:val="center"/>
        <w:rPr>
          <w:rFonts w:ascii="微软雅黑" w:hAnsi="微软雅黑" w:eastAsia="微软雅黑"/>
          <w:b/>
          <w:bCs/>
          <w:spacing w:val="36"/>
          <w:sz w:val="30"/>
          <w:szCs w:val="30"/>
        </w:rPr>
      </w:pPr>
    </w:p>
    <w:tbl>
      <w:tblPr>
        <w:tblStyle w:val="11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3"/>
        <w:gridCol w:w="4467"/>
      </w:tblGrid>
      <w:tr w14:paraId="0BDCE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6B02C402">
            <w:pPr>
              <w:autoSpaceDE w:val="0"/>
              <w:jc w:val="distribute"/>
              <w:rPr>
                <w:rFonts w:hint="eastAsia" w:ascii="仿宋_GB2312" w:hAnsi="仿宋_GB2312" w:eastAsia="仿宋_GB2312" w:cs="仿宋_GB2312"/>
                <w:b/>
                <w:bCs w:val="0"/>
                <w:spacing w:val="3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pacing w:val="36"/>
                <w:sz w:val="28"/>
                <w:szCs w:val="28"/>
                <w:lang w:val="en-US" w:eastAsia="zh-CN"/>
              </w:rPr>
              <w:t>二级学院：</w:t>
            </w:r>
          </w:p>
        </w:tc>
        <w:tc>
          <w:tcPr>
            <w:tcW w:w="4467" w:type="dxa"/>
            <w:tcBorders>
              <w:top w:val="nil"/>
              <w:bottom w:val="single" w:color="auto" w:sz="4" w:space="0"/>
            </w:tcBorders>
            <w:vAlign w:val="bottom"/>
          </w:tcPr>
          <w:p w14:paraId="4A79FD7E">
            <w:pPr>
              <w:autoSpaceDE w:val="0"/>
              <w:jc w:val="center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  <w:lang w:val="en-US" w:eastAsia="zh-CN"/>
              </w:rPr>
            </w:pPr>
          </w:p>
        </w:tc>
      </w:tr>
      <w:tr w14:paraId="67B20F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181B36C4">
            <w:pPr>
              <w:autoSpaceDE w:val="0"/>
              <w:jc w:val="distribute"/>
              <w:rPr>
                <w:rFonts w:hint="eastAsia" w:ascii="仿宋_GB2312" w:hAnsi="仿宋_GB2312" w:eastAsia="仿宋_GB2312" w:cs="仿宋_GB2312"/>
                <w:b/>
                <w:bCs w:val="0"/>
                <w:spacing w:val="3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pacing w:val="36"/>
                <w:sz w:val="28"/>
                <w:szCs w:val="28"/>
                <w:lang w:val="en-US" w:eastAsia="zh-CN"/>
              </w:rPr>
              <w:t>专   业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pacing w:val="36"/>
                <w:sz w:val="28"/>
                <w:szCs w:val="28"/>
              </w:rPr>
              <w:t>：</w:t>
            </w:r>
          </w:p>
        </w:tc>
        <w:tc>
          <w:tcPr>
            <w:tcW w:w="4467" w:type="dxa"/>
            <w:tcBorders>
              <w:top w:val="nil"/>
              <w:bottom w:val="single" w:color="auto" w:sz="4" w:space="0"/>
            </w:tcBorders>
            <w:shd w:val="clear" w:color="auto" w:fill="auto"/>
            <w:vAlign w:val="bottom"/>
          </w:tcPr>
          <w:p w14:paraId="179C14A1">
            <w:pPr>
              <w:autoSpaceDE w:val="0"/>
              <w:jc w:val="center"/>
              <w:rPr>
                <w:rFonts w:hint="eastAsia" w:ascii="仿宋_GB2312" w:hAnsi="仿宋_GB2312" w:eastAsia="仿宋_GB2312" w:cs="仿宋_GB2312"/>
                <w:bCs/>
                <w:spacing w:val="36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048DB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2B57E9DC">
            <w:pPr>
              <w:autoSpaceDE w:val="0"/>
              <w:jc w:val="distribute"/>
              <w:rPr>
                <w:rFonts w:hint="eastAsia" w:ascii="仿宋_GB2312" w:hAnsi="仿宋_GB2312" w:eastAsia="仿宋_GB2312" w:cs="仿宋_GB2312"/>
                <w:b/>
                <w:bCs w:val="0"/>
                <w:spacing w:val="3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pacing w:val="36"/>
                <w:sz w:val="28"/>
                <w:szCs w:val="28"/>
                <w:lang w:val="en-US" w:eastAsia="zh-CN"/>
              </w:rPr>
              <w:t>适用年级：</w:t>
            </w:r>
          </w:p>
        </w:tc>
        <w:tc>
          <w:tcPr>
            <w:tcW w:w="44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536F0558">
            <w:pPr>
              <w:autoSpaceDE w:val="0"/>
              <w:jc w:val="center"/>
              <w:rPr>
                <w:rFonts w:hint="eastAsia" w:ascii="仿宋_GB2312" w:hAnsi="仿宋_GB2312" w:eastAsia="仿宋_GB2312" w:cs="仿宋_GB2312"/>
                <w:bCs/>
                <w:spacing w:val="36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CAE1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6776D3A3">
            <w:pPr>
              <w:autoSpaceDE w:val="0"/>
              <w:jc w:val="distribute"/>
              <w:rPr>
                <w:rFonts w:hint="eastAsia" w:ascii="仿宋_GB2312" w:hAnsi="仿宋_GB2312" w:eastAsia="仿宋_GB2312" w:cs="仿宋_GB2312"/>
                <w:b/>
                <w:bCs w:val="0"/>
                <w:spacing w:val="3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pacing w:val="36"/>
                <w:sz w:val="28"/>
                <w:szCs w:val="28"/>
                <w:lang w:val="en-US" w:eastAsia="zh-CN"/>
              </w:rPr>
              <w:t>编 制 人：</w:t>
            </w:r>
          </w:p>
        </w:tc>
        <w:tc>
          <w:tcPr>
            <w:tcW w:w="446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B8BB4EA">
            <w:pPr>
              <w:autoSpaceDE w:val="0"/>
              <w:jc w:val="center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  <w:lang w:val="en-US" w:eastAsia="zh-CN"/>
              </w:rPr>
            </w:pPr>
          </w:p>
        </w:tc>
      </w:tr>
      <w:tr w14:paraId="5846A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3931FCC4">
            <w:pPr>
              <w:autoSpaceDE w:val="0"/>
              <w:jc w:val="distribute"/>
              <w:rPr>
                <w:rFonts w:hint="eastAsia" w:ascii="仿宋_GB2312" w:hAnsi="仿宋_GB2312" w:eastAsia="仿宋_GB2312" w:cs="仿宋_GB2312"/>
                <w:b/>
                <w:bCs w:val="0"/>
                <w:spacing w:val="3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pacing w:val="36"/>
                <w:sz w:val="28"/>
                <w:szCs w:val="28"/>
                <w:lang w:val="en-US" w:eastAsia="zh-CN"/>
              </w:rPr>
              <w:t>二级学院审核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spacing w:val="36"/>
                <w:sz w:val="28"/>
                <w:szCs w:val="28"/>
              </w:rPr>
              <w:t>：</w:t>
            </w:r>
          </w:p>
        </w:tc>
        <w:tc>
          <w:tcPr>
            <w:tcW w:w="44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069AC238">
            <w:pPr>
              <w:autoSpaceDE w:val="0"/>
              <w:jc w:val="center"/>
              <w:rPr>
                <w:rFonts w:hint="eastAsia" w:ascii="仿宋_GB2312" w:hAnsi="仿宋_GB2312" w:eastAsia="仿宋_GB2312" w:cs="仿宋_GB2312"/>
                <w:bCs/>
                <w:spacing w:val="36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0482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563" w:type="dxa"/>
            <w:shd w:val="clear" w:color="auto" w:fill="auto"/>
            <w:vAlign w:val="bottom"/>
          </w:tcPr>
          <w:p w14:paraId="47A0CA60">
            <w:pPr>
              <w:autoSpaceDE w:val="0"/>
              <w:jc w:val="distribute"/>
              <w:rPr>
                <w:rFonts w:hint="eastAsia" w:ascii="仿宋_GB2312" w:hAnsi="仿宋_GB2312" w:eastAsia="仿宋_GB2312" w:cs="仿宋_GB2312"/>
                <w:b/>
                <w:bCs w:val="0"/>
                <w:spacing w:val="36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pacing w:val="36"/>
                <w:kern w:val="2"/>
                <w:sz w:val="28"/>
                <w:szCs w:val="28"/>
                <w:lang w:val="en-US" w:eastAsia="zh-CN" w:bidi="ar-SA"/>
              </w:rPr>
              <w:t>审核日期：</w:t>
            </w:r>
          </w:p>
        </w:tc>
        <w:tc>
          <w:tcPr>
            <w:tcW w:w="4467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C09957D">
            <w:pPr>
              <w:autoSpaceDE w:val="0"/>
              <w:jc w:val="center"/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36"/>
                <w:sz w:val="28"/>
                <w:szCs w:val="28"/>
                <w:lang w:val="en-US" w:eastAsia="zh-CN"/>
              </w:rPr>
              <w:t xml:space="preserve">  年  月  日</w:t>
            </w:r>
          </w:p>
        </w:tc>
      </w:tr>
    </w:tbl>
    <w:p w14:paraId="403C3D5D">
      <w:pPr>
        <w:spacing w:line="560" w:lineRule="exact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</w:p>
    <w:p w14:paraId="2C30D8A6">
      <w:pPr>
        <w:spacing w:line="560" w:lineRule="exact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</w:p>
    <w:p w14:paraId="5E91BF42">
      <w:pPr>
        <w:spacing w:line="560" w:lineRule="exact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</w:p>
    <w:p w14:paraId="3491CB95">
      <w:pPr>
        <w:spacing w:line="560" w:lineRule="exact"/>
        <w:jc w:val="center"/>
        <w:rPr>
          <w:rFonts w:asciiTheme="minorEastAsia" w:hAnsiTheme="minorEastAsia" w:eastAsiaTheme="minorEastAsia"/>
          <w:b/>
          <w:bCs/>
          <w:sz w:val="36"/>
          <w:szCs w:val="36"/>
        </w:rPr>
      </w:pPr>
    </w:p>
    <w:p w14:paraId="1A0A0433">
      <w:pPr>
        <w:spacing w:line="560" w:lineRule="exact"/>
        <w:jc w:val="center"/>
        <w:rPr>
          <w:rFonts w:hint="eastAsia" w:ascii="微软雅黑" w:hAnsi="微软雅黑" w:eastAsia="微软雅黑" w:cs="微软雅黑"/>
          <w:b/>
          <w:bCs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bCs/>
          <w:sz w:val="28"/>
          <w:szCs w:val="28"/>
          <w:lang w:val="en-US" w:eastAsia="zh-CN"/>
        </w:rPr>
        <w:t>教务处制</w:t>
      </w:r>
    </w:p>
    <w:p w14:paraId="1352C49C">
      <w:pPr>
        <w:spacing w:line="560" w:lineRule="exact"/>
        <w:jc w:val="center"/>
        <w:rPr>
          <w:rFonts w:hint="eastAsia" w:ascii="微软雅黑" w:hAnsi="微软雅黑" w:eastAsia="微软雅黑" w:cs="微软雅黑"/>
          <w:b/>
          <w:bCs/>
          <w:sz w:val="36"/>
          <w:szCs w:val="36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start="0"/>
          <w:cols w:space="425" w:num="1"/>
          <w:titlePg/>
          <w:docGrid w:type="lines" w:linePitch="435" w:charSpace="0"/>
        </w:sectPr>
      </w:pPr>
    </w:p>
    <w:p w14:paraId="1BE543D5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一、基本信息</w:t>
      </w:r>
    </w:p>
    <w:p w14:paraId="62EB8D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1.大纲名称：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专业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岗位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实习大纲</w:t>
      </w:r>
      <w:bookmarkStart w:id="0" w:name="_GoBack"/>
      <w:bookmarkEnd w:id="0"/>
    </w:p>
    <w:p w14:paraId="0FF9CD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2.适用专业：</w:t>
      </w:r>
    </w:p>
    <w:p w14:paraId="10ECC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3.适用年级：</w:t>
      </w:r>
    </w:p>
    <w:p w14:paraId="6B749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4.学时与学分：总学时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学时，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学分</w:t>
      </w:r>
    </w:p>
    <w:p w14:paraId="4BC0B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5.实习形式：校外企业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岗位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实习</w:t>
      </w:r>
    </w:p>
    <w:p w14:paraId="001CB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6.实习周期：20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年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月—20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年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月</w:t>
      </w:r>
    </w:p>
    <w:p w14:paraId="0FE67E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7.归口管理：教务处统筹管理，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        学院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具体组织实施，校企双导师共同指导</w:t>
      </w:r>
    </w:p>
    <w:p w14:paraId="5D5FBF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8.编制依据：依据本专业人才培养方案、教育部职业院校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岗位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实习标准、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xxx行业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管理规范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相关要求编制</w:t>
      </w:r>
    </w:p>
    <w:p w14:paraId="142485EA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二、岗位实习总体目标</w:t>
      </w:r>
    </w:p>
    <w:p w14:paraId="033324D1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（一）知识目标</w:t>
      </w:r>
    </w:p>
    <w:p w14:paraId="76E71C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……</w:t>
      </w:r>
    </w:p>
    <w:p w14:paraId="7F0D5CA6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（二）能力目标</w:t>
      </w:r>
    </w:p>
    <w:p w14:paraId="74669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……</w:t>
      </w:r>
    </w:p>
    <w:p w14:paraId="22E63E4C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（三）素养目标</w:t>
      </w:r>
    </w:p>
    <w:p w14:paraId="510FD2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……</w:t>
      </w:r>
    </w:p>
    <w:p w14:paraId="738CA98D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三、实习适用对象与职责分工</w:t>
      </w:r>
    </w:p>
    <w:p w14:paraId="4A600574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（一）使用对象</w:t>
      </w:r>
    </w:p>
    <w:p w14:paraId="3BE1D3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本大纲适用于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专业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岗位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实习学生、校内指导教师、企业指导教师，同时作为校内教学督导、实习质量考核、实习资料归档备查的核心依据。</w:t>
      </w:r>
    </w:p>
    <w:p w14:paraId="337EF084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（二）职责分工</w:t>
      </w:r>
    </w:p>
    <w:p w14:paraId="6923CC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1.校内指导教师：负责实习前期对接、实习方案落实、学生学情跟踪、课程思政教育、实习资料审核、实习成绩复核、实习过程问题协调与指导。</w:t>
      </w:r>
    </w:p>
    <w:p w14:paraId="5CD3E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2.企业指导教师：负责学生岗位分配、实操技能带教、施工安全交底、日常考勤管理、岗位工作指导、实习过程评价、工程实践经验传授。</w:t>
      </w:r>
    </w:p>
    <w:p w14:paraId="64B2F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3.实习学生：严格按照本大纲要求完成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岗位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实习任务，遵守校企双方规章制度，按时提交实习资料，主动接受双导师指导，圆满完成实习各项考核。</w:t>
      </w:r>
    </w:p>
    <w:p w14:paraId="1EBEBAD2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四、岗位实习主要内容与阶段安排</w:t>
      </w:r>
    </w:p>
    <w:p w14:paraId="04FED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本次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岗位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实习全程分为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个阶段，</w:t>
      </w:r>
      <w:commentRangeStart w:id="0"/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各阶段内容及任务安排如下</w:t>
      </w:r>
      <w:commentRangeEnd w:id="0"/>
      <w:r>
        <w:commentReference w:id="0"/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：</w:t>
      </w:r>
    </w:p>
    <w:p w14:paraId="0A535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第一阶段：岗前培训与认知适应阶段（20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年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月）</w:t>
      </w:r>
    </w:p>
    <w:p w14:paraId="37EEE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……</w:t>
      </w:r>
    </w:p>
    <w:p w14:paraId="799B4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第二阶段：基础岗位实操实习阶段（20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年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月—20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年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月）</w:t>
      </w:r>
    </w:p>
    <w:p w14:paraId="6E8C05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……</w:t>
      </w:r>
    </w:p>
    <w:p w14:paraId="455B9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第三阶段：核心岗位综合实习阶段（20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年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月—20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年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月）</w:t>
      </w:r>
    </w:p>
    <w:p w14:paraId="00E3BE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……</w:t>
      </w:r>
    </w:p>
    <w:p w14:paraId="6564EB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第四阶段：实习总结与考核收尾阶段（20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年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月）</w:t>
      </w:r>
    </w:p>
    <w:p w14:paraId="474EE9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1.全面梳理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岗位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实习全过程内容，总结岗位技能收获、实践经验与自身不足，完成实习反思与提升。</w:t>
      </w:r>
    </w:p>
    <w:p w14:paraId="732FC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2.整理完善实习日志、实习周记、企业鉴定表、实习成果佐证等全部实习资料，撰写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岗位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实习报告。</w:t>
      </w:r>
    </w:p>
    <w:p w14:paraId="1DD5B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3.参加校企双导师联合考核，完成实习成绩评定，办理实习收尾相关手续。</w:t>
      </w:r>
    </w:p>
    <w:p w14:paraId="5D993E48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五、实习场地与保障</w:t>
      </w:r>
    </w:p>
    <w:p w14:paraId="47BE1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1.实习场地：校企合作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企业、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项目部、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公司、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XXX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公司等专业对口实习单位。</w:t>
      </w:r>
    </w:p>
    <w:p w14:paraId="76263F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2.保障条件：实习单位为学生提供符合安全规范的实习岗位、必要劳动防护用品、实操指导；学校与实习单位签订正规实习协议，明确双方责任，保障学生实习安全与合法权益。</w:t>
      </w:r>
    </w:p>
    <w:p w14:paraId="0BE15DFF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六、考核评价标准</w:t>
      </w:r>
    </w:p>
    <w:p w14:paraId="27D36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本次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岗位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实习考核实行过程考核+成果考核相结合的综合评价模式，总分100分，考核合格方可获得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学分。</w:t>
      </w:r>
    </w:p>
    <w:p w14:paraId="5F5349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1.过程考核（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分）</w:t>
      </w:r>
    </w:p>
    <w:p w14:paraId="445E27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……</w:t>
      </w:r>
    </w:p>
    <w:p w14:paraId="695E88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2.成果考核（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XX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分）</w:t>
      </w:r>
    </w:p>
    <w:p w14:paraId="4BBCD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……</w:t>
      </w:r>
    </w:p>
    <w:p w14:paraId="479064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3.合格要求：综合得分≥60分即为合格；低于60分、出现重大安全事故、严重违纪、资料造假者，实习成绩不合格，不予学分，需按学校规定重修。</w:t>
      </w:r>
    </w:p>
    <w:p w14:paraId="48331AE5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七、实习纪律与安全管理</w:t>
      </w:r>
    </w:p>
    <w:p w14:paraId="55548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1.实习学生必须严格遵守学校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岗位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实习管理规定、实习单位规章制度及施工现场安全管理条例，服从双导师管理，严禁擅自离岗、换岗、旷工。</w:t>
      </w:r>
    </w:p>
    <w:p w14:paraId="7B5D86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2.严格执行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XXXXX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操作规范，正确佩戴劳动防护用品，杜绝违规操作，发现安全隐患第一时间上报双导师，严禁擅自处理。</w:t>
      </w:r>
    </w:p>
    <w:p w14:paraId="36B57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3.实习期间务必坚守岗位，认真完成各项工作任务，严禁弄虚作假、伪造实习资料、抄袭实习报告，违者按学校教学管理规定严肃处理。</w:t>
      </w:r>
    </w:p>
    <w:p w14:paraId="603AF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4.保持与校内指导教师定期沟通，按时提交各类实习资料，遇特殊情况、突发问题及时报备，履行实习请假审批手续。</w:t>
      </w:r>
    </w:p>
    <w:p w14:paraId="5884430C"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八、附则</w:t>
      </w:r>
    </w:p>
    <w:p w14:paraId="7C280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298" w:leftChars="93" w:firstLine="300" w:firstLineChars="1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1.本大纲适用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专业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级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学生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岗位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实习工作，自20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年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月起执行。</w:t>
      </w:r>
    </w:p>
    <w:p w14:paraId="55BC0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2.本大纲由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 xml:space="preserve">         学院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负责解释，未尽事宜按照学校实习管理相关规定执行。</w:t>
      </w:r>
    </w:p>
    <w:p w14:paraId="56501C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jc w:val="both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3.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岗位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实习配套资料：实习计划、实习三方协议、实习周记、</w:t>
      </w:r>
      <w:r>
        <w:rPr>
          <w:rFonts w:hint="eastAsia" w:ascii="仿宋_GB2312" w:hAnsi="仿宋_GB2312" w:cs="仿宋_GB2312"/>
          <w:b w:val="0"/>
          <w:bCs w:val="0"/>
          <w:sz w:val="30"/>
          <w:szCs w:val="30"/>
          <w:lang w:val="en-US" w:eastAsia="zh-CN"/>
        </w:rPr>
        <w:t>学习任务书、</w:t>
      </w:r>
      <w:r>
        <w:rPr>
          <w:rFonts w:hint="eastAsia" w:ascii="仿宋_GB2312" w:hAnsi="仿宋_GB2312" w:eastAsia="仿宋_GB2312" w:cs="仿宋_GB2312"/>
          <w:b w:val="0"/>
          <w:bCs w:val="0"/>
          <w:sz w:val="30"/>
          <w:szCs w:val="30"/>
          <w:lang w:val="en-US" w:eastAsia="zh-CN"/>
        </w:rPr>
        <w:t>成绩评定表等，与本大纲一并归档。</w:t>
      </w:r>
    </w:p>
    <w:sectPr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435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陈卓盛" w:date="2026-05-25T10:49:41Z" w:initials="陈">
    <w:p w14:paraId="2F031144">
      <w:pPr>
        <w:pStyle w:val="4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仅供参考，具体安排请根据各专业实际情况制定。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F03114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8DF9048-C974-4EAC-8AE9-ADDCE1E9D7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6F82D83A-0D6D-4FB5-A07F-1245F7241C84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98B0CA1-71DA-49FF-964F-586A6C3F76BB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4" w:fontKey="{69DE54F5-F177-4BBE-A3CC-719D48F04B85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1757CE35-C79C-4F9F-A4B5-A09D3C875175}"/>
  </w:font>
  <w:font w:name="WPSEMBED17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97327"/>
      <w:docPartObj>
        <w:docPartGallery w:val="autotext"/>
      </w:docPartObj>
    </w:sdtPr>
    <w:sdtContent>
      <w:p w14:paraId="5E83EC97"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6</w:t>
        </w:r>
        <w:r>
          <w:rPr>
            <w:lang w:val="zh-CN"/>
          </w:rPr>
          <w:fldChar w:fldCharType="end"/>
        </w:r>
      </w:p>
    </w:sdtContent>
  </w:sdt>
  <w:p w14:paraId="0DF7069B">
    <w:pPr>
      <w:pStyle w:val="7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陈卓盛">
    <w15:presenceInfo w15:providerId="None" w15:userId="陈卓盛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VlZjUwNzgwOTVkMjI1OGRhZjhmZTEyMmUwMGY5ZGEifQ=="/>
  </w:docVars>
  <w:rsids>
    <w:rsidRoot w:val="00EC2C04"/>
    <w:rsid w:val="00013125"/>
    <w:rsid w:val="00020B64"/>
    <w:rsid w:val="00036703"/>
    <w:rsid w:val="00046E1F"/>
    <w:rsid w:val="00050F78"/>
    <w:rsid w:val="0006124B"/>
    <w:rsid w:val="00066782"/>
    <w:rsid w:val="000835BC"/>
    <w:rsid w:val="00084236"/>
    <w:rsid w:val="000A1002"/>
    <w:rsid w:val="000A2B69"/>
    <w:rsid w:val="000B6802"/>
    <w:rsid w:val="000F0764"/>
    <w:rsid w:val="001033C6"/>
    <w:rsid w:val="0011202C"/>
    <w:rsid w:val="00114498"/>
    <w:rsid w:val="001233E9"/>
    <w:rsid w:val="00140F24"/>
    <w:rsid w:val="00163902"/>
    <w:rsid w:val="00172BD2"/>
    <w:rsid w:val="0017658F"/>
    <w:rsid w:val="00180DB4"/>
    <w:rsid w:val="001830FD"/>
    <w:rsid w:val="0018511D"/>
    <w:rsid w:val="001940A5"/>
    <w:rsid w:val="001A08BF"/>
    <w:rsid w:val="001B2F9E"/>
    <w:rsid w:val="001D2FFB"/>
    <w:rsid w:val="001D311A"/>
    <w:rsid w:val="001E6989"/>
    <w:rsid w:val="001F183D"/>
    <w:rsid w:val="00231CF0"/>
    <w:rsid w:val="0023256D"/>
    <w:rsid w:val="0023405D"/>
    <w:rsid w:val="00235447"/>
    <w:rsid w:val="00237157"/>
    <w:rsid w:val="00244112"/>
    <w:rsid w:val="00244DC1"/>
    <w:rsid w:val="00267419"/>
    <w:rsid w:val="00273560"/>
    <w:rsid w:val="002752A6"/>
    <w:rsid w:val="00296695"/>
    <w:rsid w:val="002A03AF"/>
    <w:rsid w:val="002D0549"/>
    <w:rsid w:val="002D2270"/>
    <w:rsid w:val="002F431D"/>
    <w:rsid w:val="002F7C73"/>
    <w:rsid w:val="00300FC3"/>
    <w:rsid w:val="00323A4A"/>
    <w:rsid w:val="003379F8"/>
    <w:rsid w:val="003570C7"/>
    <w:rsid w:val="003627ED"/>
    <w:rsid w:val="00373334"/>
    <w:rsid w:val="003A22F9"/>
    <w:rsid w:val="003A36A6"/>
    <w:rsid w:val="003B3F66"/>
    <w:rsid w:val="003D0404"/>
    <w:rsid w:val="003D1CEC"/>
    <w:rsid w:val="003D67F1"/>
    <w:rsid w:val="003D6CFF"/>
    <w:rsid w:val="003E0FA4"/>
    <w:rsid w:val="003E4F6F"/>
    <w:rsid w:val="0040013F"/>
    <w:rsid w:val="00407700"/>
    <w:rsid w:val="004127E4"/>
    <w:rsid w:val="00417878"/>
    <w:rsid w:val="004266FF"/>
    <w:rsid w:val="00451245"/>
    <w:rsid w:val="00454B16"/>
    <w:rsid w:val="004710B1"/>
    <w:rsid w:val="00480C98"/>
    <w:rsid w:val="004825E6"/>
    <w:rsid w:val="00490B04"/>
    <w:rsid w:val="00497BF6"/>
    <w:rsid w:val="004A004E"/>
    <w:rsid w:val="004B4A69"/>
    <w:rsid w:val="004C26FA"/>
    <w:rsid w:val="004E48B9"/>
    <w:rsid w:val="004F29B9"/>
    <w:rsid w:val="004F67D6"/>
    <w:rsid w:val="00506EB7"/>
    <w:rsid w:val="00515009"/>
    <w:rsid w:val="00527FA1"/>
    <w:rsid w:val="00545044"/>
    <w:rsid w:val="00553038"/>
    <w:rsid w:val="005575C2"/>
    <w:rsid w:val="005606FE"/>
    <w:rsid w:val="005A12E4"/>
    <w:rsid w:val="005A6CA0"/>
    <w:rsid w:val="005B6244"/>
    <w:rsid w:val="005B6717"/>
    <w:rsid w:val="005C4E12"/>
    <w:rsid w:val="005E0195"/>
    <w:rsid w:val="005F6D29"/>
    <w:rsid w:val="00613ADC"/>
    <w:rsid w:val="00615223"/>
    <w:rsid w:val="0061785E"/>
    <w:rsid w:val="00617A88"/>
    <w:rsid w:val="00620A76"/>
    <w:rsid w:val="00642DFD"/>
    <w:rsid w:val="0066475C"/>
    <w:rsid w:val="006671D3"/>
    <w:rsid w:val="00673142"/>
    <w:rsid w:val="006741C7"/>
    <w:rsid w:val="00696B41"/>
    <w:rsid w:val="00696C47"/>
    <w:rsid w:val="006A169B"/>
    <w:rsid w:val="006C6698"/>
    <w:rsid w:val="006D20C4"/>
    <w:rsid w:val="006E6938"/>
    <w:rsid w:val="007141EA"/>
    <w:rsid w:val="007161A4"/>
    <w:rsid w:val="00722E1A"/>
    <w:rsid w:val="007313BA"/>
    <w:rsid w:val="00732B40"/>
    <w:rsid w:val="007353E1"/>
    <w:rsid w:val="00741DD8"/>
    <w:rsid w:val="00754643"/>
    <w:rsid w:val="0076309B"/>
    <w:rsid w:val="00767467"/>
    <w:rsid w:val="00771A99"/>
    <w:rsid w:val="007759BA"/>
    <w:rsid w:val="007803B4"/>
    <w:rsid w:val="0078050C"/>
    <w:rsid w:val="007837B2"/>
    <w:rsid w:val="00785747"/>
    <w:rsid w:val="007863CF"/>
    <w:rsid w:val="00787F31"/>
    <w:rsid w:val="007B7C02"/>
    <w:rsid w:val="007C1AA9"/>
    <w:rsid w:val="007D73C0"/>
    <w:rsid w:val="00803446"/>
    <w:rsid w:val="00804D3E"/>
    <w:rsid w:val="00822AC6"/>
    <w:rsid w:val="00825B51"/>
    <w:rsid w:val="00852DE1"/>
    <w:rsid w:val="008643AC"/>
    <w:rsid w:val="00883498"/>
    <w:rsid w:val="00886EF3"/>
    <w:rsid w:val="008A6433"/>
    <w:rsid w:val="008B3520"/>
    <w:rsid w:val="008B4C3C"/>
    <w:rsid w:val="008D66BC"/>
    <w:rsid w:val="008E3920"/>
    <w:rsid w:val="008F348C"/>
    <w:rsid w:val="009056BA"/>
    <w:rsid w:val="00913B55"/>
    <w:rsid w:val="009171E3"/>
    <w:rsid w:val="00930404"/>
    <w:rsid w:val="009373B9"/>
    <w:rsid w:val="00953FD1"/>
    <w:rsid w:val="00954ED3"/>
    <w:rsid w:val="00954F13"/>
    <w:rsid w:val="00961311"/>
    <w:rsid w:val="00961F75"/>
    <w:rsid w:val="009668C9"/>
    <w:rsid w:val="00970436"/>
    <w:rsid w:val="009713B9"/>
    <w:rsid w:val="00982BB2"/>
    <w:rsid w:val="0098488D"/>
    <w:rsid w:val="009921CF"/>
    <w:rsid w:val="009A0F1F"/>
    <w:rsid w:val="009A4F69"/>
    <w:rsid w:val="009A5B68"/>
    <w:rsid w:val="009B25D0"/>
    <w:rsid w:val="009B7C0B"/>
    <w:rsid w:val="009F444B"/>
    <w:rsid w:val="009F7BDB"/>
    <w:rsid w:val="00A03B70"/>
    <w:rsid w:val="00A1025D"/>
    <w:rsid w:val="00A27CD5"/>
    <w:rsid w:val="00A30E9C"/>
    <w:rsid w:val="00A469BC"/>
    <w:rsid w:val="00A61D4B"/>
    <w:rsid w:val="00A72F27"/>
    <w:rsid w:val="00A76B1B"/>
    <w:rsid w:val="00AB6157"/>
    <w:rsid w:val="00AD6996"/>
    <w:rsid w:val="00AD7961"/>
    <w:rsid w:val="00AF785D"/>
    <w:rsid w:val="00B039BC"/>
    <w:rsid w:val="00B066E5"/>
    <w:rsid w:val="00B4013F"/>
    <w:rsid w:val="00B43D7B"/>
    <w:rsid w:val="00B465E3"/>
    <w:rsid w:val="00B5153F"/>
    <w:rsid w:val="00B8775B"/>
    <w:rsid w:val="00B962CE"/>
    <w:rsid w:val="00BA5C47"/>
    <w:rsid w:val="00BC400D"/>
    <w:rsid w:val="00BC54F5"/>
    <w:rsid w:val="00BD2608"/>
    <w:rsid w:val="00BE01EF"/>
    <w:rsid w:val="00BE5C33"/>
    <w:rsid w:val="00BE7F7C"/>
    <w:rsid w:val="00BF47FB"/>
    <w:rsid w:val="00BF64E1"/>
    <w:rsid w:val="00C16AA7"/>
    <w:rsid w:val="00C25170"/>
    <w:rsid w:val="00C44D41"/>
    <w:rsid w:val="00C54F7D"/>
    <w:rsid w:val="00C91F7E"/>
    <w:rsid w:val="00CB0015"/>
    <w:rsid w:val="00CB1DB3"/>
    <w:rsid w:val="00CB3334"/>
    <w:rsid w:val="00CB7439"/>
    <w:rsid w:val="00CC1334"/>
    <w:rsid w:val="00CD19C3"/>
    <w:rsid w:val="00CD1F6D"/>
    <w:rsid w:val="00CE03F0"/>
    <w:rsid w:val="00CE0656"/>
    <w:rsid w:val="00CF0556"/>
    <w:rsid w:val="00D06E10"/>
    <w:rsid w:val="00D16BBC"/>
    <w:rsid w:val="00D37FD6"/>
    <w:rsid w:val="00D402EF"/>
    <w:rsid w:val="00D51282"/>
    <w:rsid w:val="00D6770E"/>
    <w:rsid w:val="00D874EA"/>
    <w:rsid w:val="00D90EAE"/>
    <w:rsid w:val="00DA264C"/>
    <w:rsid w:val="00DA7F5C"/>
    <w:rsid w:val="00DC1E7C"/>
    <w:rsid w:val="00DC552C"/>
    <w:rsid w:val="00DD70D6"/>
    <w:rsid w:val="00E0335C"/>
    <w:rsid w:val="00E14B85"/>
    <w:rsid w:val="00E23DE3"/>
    <w:rsid w:val="00E34F7D"/>
    <w:rsid w:val="00E63F14"/>
    <w:rsid w:val="00E84548"/>
    <w:rsid w:val="00E90F1C"/>
    <w:rsid w:val="00EA53F1"/>
    <w:rsid w:val="00EC2C04"/>
    <w:rsid w:val="00EC4BEF"/>
    <w:rsid w:val="00EC58BF"/>
    <w:rsid w:val="00ED1EF5"/>
    <w:rsid w:val="00F0509E"/>
    <w:rsid w:val="00F07B2C"/>
    <w:rsid w:val="00F124EA"/>
    <w:rsid w:val="00F1366E"/>
    <w:rsid w:val="00F14B26"/>
    <w:rsid w:val="00F15522"/>
    <w:rsid w:val="00F1748D"/>
    <w:rsid w:val="00F446B4"/>
    <w:rsid w:val="00F450E1"/>
    <w:rsid w:val="00F461CC"/>
    <w:rsid w:val="00F71AAF"/>
    <w:rsid w:val="00FA2EF8"/>
    <w:rsid w:val="00FC4C02"/>
    <w:rsid w:val="00FD5A38"/>
    <w:rsid w:val="00FE7265"/>
    <w:rsid w:val="01A324E9"/>
    <w:rsid w:val="06171CA7"/>
    <w:rsid w:val="06E1646D"/>
    <w:rsid w:val="08D25A75"/>
    <w:rsid w:val="09BC4A90"/>
    <w:rsid w:val="0B2733D3"/>
    <w:rsid w:val="0C1757AE"/>
    <w:rsid w:val="0D613984"/>
    <w:rsid w:val="0F6E0ED4"/>
    <w:rsid w:val="0F8B70CF"/>
    <w:rsid w:val="10892D08"/>
    <w:rsid w:val="183E553E"/>
    <w:rsid w:val="1C545F51"/>
    <w:rsid w:val="1DBB0E8E"/>
    <w:rsid w:val="1FBF650A"/>
    <w:rsid w:val="2068201F"/>
    <w:rsid w:val="20F67F60"/>
    <w:rsid w:val="22493B81"/>
    <w:rsid w:val="23071DC3"/>
    <w:rsid w:val="23366A59"/>
    <w:rsid w:val="266F2DDD"/>
    <w:rsid w:val="27972D73"/>
    <w:rsid w:val="27B506FD"/>
    <w:rsid w:val="27F5335F"/>
    <w:rsid w:val="2A36209F"/>
    <w:rsid w:val="2C16744C"/>
    <w:rsid w:val="2C3D0878"/>
    <w:rsid w:val="2D30480E"/>
    <w:rsid w:val="2D744BB6"/>
    <w:rsid w:val="32CD0280"/>
    <w:rsid w:val="34D8206D"/>
    <w:rsid w:val="3AA97EB1"/>
    <w:rsid w:val="3F9F295C"/>
    <w:rsid w:val="40F64D19"/>
    <w:rsid w:val="4202058A"/>
    <w:rsid w:val="43145C03"/>
    <w:rsid w:val="45297D20"/>
    <w:rsid w:val="47330814"/>
    <w:rsid w:val="47DC523D"/>
    <w:rsid w:val="4B3F63AB"/>
    <w:rsid w:val="4BF929FE"/>
    <w:rsid w:val="4E7A4F1A"/>
    <w:rsid w:val="4EDB5881"/>
    <w:rsid w:val="4F604405"/>
    <w:rsid w:val="53A91274"/>
    <w:rsid w:val="56CE4A87"/>
    <w:rsid w:val="57675237"/>
    <w:rsid w:val="577D2735"/>
    <w:rsid w:val="5B751975"/>
    <w:rsid w:val="5D5339AB"/>
    <w:rsid w:val="5FCE0484"/>
    <w:rsid w:val="61A44D62"/>
    <w:rsid w:val="648611BC"/>
    <w:rsid w:val="656F7435"/>
    <w:rsid w:val="663372BC"/>
    <w:rsid w:val="66351B88"/>
    <w:rsid w:val="6BD40084"/>
    <w:rsid w:val="6F7146A7"/>
    <w:rsid w:val="702E26CE"/>
    <w:rsid w:val="7119579E"/>
    <w:rsid w:val="72415BE2"/>
    <w:rsid w:val="73F05BE5"/>
    <w:rsid w:val="77CF22AA"/>
    <w:rsid w:val="7BA948F2"/>
    <w:rsid w:val="7DF0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adjustRightInd w:val="0"/>
      <w:snapToGrid w:val="0"/>
      <w:spacing w:line="480" w:lineRule="exact"/>
      <w:ind w:firstLine="600" w:firstLineChars="200"/>
      <w:outlineLvl w:val="0"/>
    </w:pPr>
    <w:rPr>
      <w:rFonts w:ascii="黑体" w:hAnsi="黑体" w:eastAsia="黑体" w:cs="黑体"/>
      <w:sz w:val="30"/>
      <w:szCs w:val="30"/>
    </w:rPr>
  </w:style>
  <w:style w:type="paragraph" w:styleId="3">
    <w:name w:val="heading 2"/>
    <w:basedOn w:val="1"/>
    <w:next w:val="1"/>
    <w:unhideWhenUsed/>
    <w:qFormat/>
    <w:uiPriority w:val="9"/>
    <w:pPr>
      <w:adjustRightInd w:val="0"/>
      <w:snapToGrid w:val="0"/>
      <w:spacing w:line="480" w:lineRule="exact"/>
      <w:ind w:firstLine="600" w:firstLineChars="200"/>
      <w:outlineLvl w:val="1"/>
    </w:pPr>
    <w:rPr>
      <w:rFonts w:ascii="楷体_GB2312" w:hAnsi="楷体_GB2312" w:eastAsia="楷体_GB2312" w:cs="楷体_GB2312"/>
      <w:sz w:val="30"/>
      <w:szCs w:val="30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12"/>
    <w:link w:val="6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日期 Char"/>
    <w:basedOn w:val="12"/>
    <w:link w:val="5"/>
    <w:semiHidden/>
    <w:qFormat/>
    <w:uiPriority w:val="99"/>
    <w:rPr>
      <w:rFonts w:ascii="Times New Roman" w:hAnsi="Times New Roman" w:eastAsia="仿宋_GB2312" w:cs="Times New Roman"/>
      <w:sz w:val="32"/>
      <w:szCs w:val="32"/>
    </w:rPr>
  </w:style>
  <w:style w:type="paragraph" w:customStyle="1" w:styleId="16">
    <w:name w:val="SF正文"/>
    <w:basedOn w:val="1"/>
    <w:qFormat/>
    <w:uiPriority w:val="0"/>
    <w:pPr>
      <w:spacing w:line="560" w:lineRule="exact"/>
      <w:ind w:firstLine="200" w:firstLineChars="200"/>
    </w:pPr>
    <w:rPr>
      <w:rFonts w:ascii="Century Gothic" w:hAnsi="Century Gothic" w:eastAsia="仿宋"/>
      <w:sz w:val="28"/>
      <w:szCs w:val="28"/>
    </w:rPr>
  </w:style>
  <w:style w:type="character" w:customStyle="1" w:styleId="17">
    <w:name w:val="页眉 Char"/>
    <w:basedOn w:val="12"/>
    <w:link w:val="8"/>
    <w:semiHidden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18">
    <w:name w:val="页脚 Char"/>
    <w:basedOn w:val="12"/>
    <w:link w:val="7"/>
    <w:qFormat/>
    <w:uiPriority w:val="99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d94126bd-633d-4564-83de-18ae04384778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72AFE5DD</paraID>
      <start>0</start>
      <end>1</end>
      <status>unmodified</status>
      <modifiedWord/>
      <trackRevisions>false</trackRevisions>
    </reviewItem>
    <reviewItem>
      <errorID>a27de67b-8de6-4a2e-a0de-c6941bef3c7f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6A659533</paraID>
      <start>0</start>
      <end>1</end>
      <status>unmodified</status>
      <modifiedWord/>
      <trackRevisions>false</trackRevisions>
    </reviewItem>
    <reviewItem>
      <errorID>32db4de1-e848-4fa7-b8cd-ecde6dfd851c</errorID>
      <errorWord>详实</errorWord>
      <group>L1_Word</group>
      <groupName>字词问题</groupName>
      <ability>L2_Typo</ability>
      <abilityName>字词错误</abilityName>
      <candidateList>
        <item>翔实</item>
      </candidateList>
      <explain/>
      <paraID>6A659533</paraID>
      <start>32</start>
      <end>34</end>
      <status>unmodified</status>
      <modifiedWord/>
      <trackRevisions>false</trackRevisions>
    </reviewItem>
    <reviewItem>
      <errorID>64de3f1b-528f-402f-a9e4-543eb6cdbe3e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16276E64</paraID>
      <start>0</start>
      <end>1</end>
      <status>unmodified</status>
      <modifiedWord/>
      <trackRevisions>false</trackRevisions>
    </reviewItem>
    <reviewItem>
      <errorID>8538a445-fd78-47d3-9421-496a6bf3bfd0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2B458A89</paraID>
      <start>0</start>
      <end>1</end>
      <status>unmodified</status>
      <modifiedWord/>
      <trackRevisions>false</trackRevisions>
    </reviewItem>
    <reviewItem>
      <errorID>5c392d97-57b8-4645-86e2-c6f2b63e6682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 BDFC46F</paraID>
      <start>0</start>
      <end>1</end>
      <status>unmodified</status>
      <modifiedWord/>
      <trackRevisions>false</trackRevisions>
    </reviewItem>
    <reviewItem>
      <errorID>5793203b-c711-41cb-ad5f-e3ff072a660d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4BBCD0AF</paraID>
      <start>0</start>
      <end>1</end>
      <status>unmodified</status>
      <modifiedWord/>
      <trackRevisions>false</trackRevisions>
    </reviewItem>
    <reviewItem>
      <errorID>b2972b64-a2b1-4074-9f2f-7df2ffcdf05d</errorID>
      <errorWord>-</errorWord>
      <group>L1_Format</group>
      <groupName>格式问题</groupName>
      <ability>L2_HalfPunc</ability>
      <abilityName>全半角检查</abilityName>
      <candidateList>
        <item>－</item>
      </candidateList>
      <explain>文本全半角错误。</explain>
      <paraID>1919353C</paraID>
      <start>0</start>
      <end>1</end>
      <status>unmodified</status>
      <modifiedWord/>
      <trackRevisions>false</trackRevisions>
    </reviewItem>
    <reviewItem>
      <errorID>44a6cb00-d45b-4349-9f90-7e29bdbb0680</errorID>
      <errorWord>晰</errorWord>
      <group>L1_Word</group>
      <groupName>字词问题</groupName>
      <ability>L2_Typo</ability>
      <abilityName>字词错误</abilityName>
      <candidateList>
        <item>晰地</item>
      </candidateList>
      <explain/>
      <paraID>1919353C</paraID>
      <start>11</start>
      <end>12</end>
      <status>unmodified</status>
      <modifiedWord/>
      <trackRevisions>false</trackRevisions>
    </reviewItem>
  </reviewItems>
  <config/>
</contractReview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6df06-57d6-4b2f-885c-e0a96b777a08}">
  <ds:schemaRefs/>
</ds:datastoreItem>
</file>

<file path=customXml/itemProps2.xml><?xml version="1.0" encoding="utf-8"?>
<ds:datastoreItem xmlns:ds="http://schemas.openxmlformats.org/officeDocument/2006/customXml" ds:itemID="{431D9BB4-89E1-4B1F-84A0-1CF5876344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1423</Words>
  <Characters>1511</Characters>
  <Lines>20</Lines>
  <Paragraphs>5</Paragraphs>
  <TotalTime>4</TotalTime>
  <ScaleCrop>false</ScaleCrop>
  <LinksUpToDate>false</LinksUpToDate>
  <CharactersWithSpaces>1559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2021-04-16T10:54:00Z</dcterms:created>
  <dc:creator>PC</dc:creator>
  <cp:lastModifiedBy>谢永浩</cp:lastModifiedBy>
  <cp:lastPrinted>2021-04-25T08:01:00Z</cp:lastPrinted>
  <dcterms:modified xsi:type="dcterms:W3CDTF">2026-05-27T03:26:39Z</dcterms:modified>
  <cp:revision>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4054039_btnclosed</vt:lpwstr>
  </property>
  <property fmtid="{D5CDD505-2E9C-101B-9397-08002B2CF9AE}" pid="3" name="KSOProductBuildVer">
    <vt:lpwstr>2052-12.1.0.26375</vt:lpwstr>
  </property>
  <property fmtid="{D5CDD505-2E9C-101B-9397-08002B2CF9AE}" pid="4" name="ICV">
    <vt:lpwstr>9FFECEC5AEA74B32A50660D95B0B930B_13</vt:lpwstr>
  </property>
  <property fmtid="{D5CDD505-2E9C-101B-9397-08002B2CF9AE}" pid="5" name="KSOTemplateDocerSaveRecord">
    <vt:lpwstr>eyJoZGlkIjoiYjVlZjUwNzgwOTVkMjI1OGRhZjhmZTEyMmUwMGY5ZGEiLCJ1c2VySWQiOiIyODMzNTUyOTUifQ==</vt:lpwstr>
  </property>
</Properties>
</file>