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72C9F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/>
        <w:rPr>
          <w:rStyle w:val="8"/>
          <w:rFonts w:ascii="黑体" w:hAnsi="黑体" w:eastAsia="黑体" w:cs="黑体"/>
          <w:b w:val="0"/>
          <w:color w:val="333333"/>
          <w:spacing w:val="8"/>
          <w:sz w:val="32"/>
          <w:szCs w:val="32"/>
        </w:rPr>
      </w:pPr>
      <w:r>
        <w:rPr>
          <w:rStyle w:val="8"/>
          <w:rFonts w:hint="eastAsia" w:ascii="黑体" w:hAnsi="黑体" w:eastAsia="黑体" w:cs="黑体"/>
          <w:b w:val="0"/>
          <w:color w:val="333333"/>
          <w:spacing w:val="8"/>
          <w:sz w:val="32"/>
          <w:szCs w:val="32"/>
        </w:rPr>
        <w:t>附件3</w:t>
      </w:r>
    </w:p>
    <w:p w14:paraId="0A757EAB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/>
        <w:jc w:val="both"/>
        <w:rPr>
          <w:rStyle w:val="8"/>
          <w:rFonts w:ascii="方正大标宋简体" w:hAnsi="微软雅黑" w:eastAsia="方正大标宋简体"/>
          <w:b w:val="0"/>
          <w:color w:val="333333"/>
          <w:spacing w:val="8"/>
          <w:sz w:val="32"/>
          <w:szCs w:val="32"/>
        </w:rPr>
      </w:pPr>
    </w:p>
    <w:p w14:paraId="15B05FF2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/>
        <w:rPr>
          <w:rStyle w:val="8"/>
          <w:rFonts w:ascii="方正大标宋简体" w:hAnsi="微软雅黑" w:eastAsia="方正大标宋简体"/>
          <w:b w:val="0"/>
          <w:color w:val="333333"/>
          <w:spacing w:val="8"/>
          <w:sz w:val="32"/>
          <w:szCs w:val="32"/>
        </w:rPr>
      </w:pPr>
      <w:r>
        <w:rPr>
          <w:rStyle w:val="8"/>
          <w:rFonts w:hint="eastAsia" w:ascii="方正大标宋简体" w:hAnsi="微软雅黑" w:eastAsia="方正大标宋简体"/>
          <w:b w:val="0"/>
          <w:color w:val="333333"/>
          <w:spacing w:val="8"/>
          <w:sz w:val="32"/>
          <w:szCs w:val="32"/>
        </w:rPr>
        <w:drawing>
          <wp:inline distT="0" distB="0" distL="114300" distR="114300">
            <wp:extent cx="3401695" cy="600075"/>
            <wp:effectExtent l="0" t="0" r="8255" b="9525"/>
            <wp:docPr id="1" name="图片 1" descr="学院名称及图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院名称及图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169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0FA85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/>
        <w:jc w:val="center"/>
        <w:rPr>
          <w:rStyle w:val="8"/>
          <w:rFonts w:ascii="方正大标宋简体" w:hAnsi="微软雅黑" w:eastAsia="方正大标宋简体"/>
          <w:b w:val="0"/>
          <w:color w:val="333333"/>
          <w:spacing w:val="8"/>
          <w:sz w:val="32"/>
          <w:szCs w:val="32"/>
        </w:rPr>
      </w:pPr>
    </w:p>
    <w:p w14:paraId="25761C00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/>
        <w:jc w:val="center"/>
        <w:rPr>
          <w:rStyle w:val="8"/>
          <w:rFonts w:ascii="方正大标宋简体" w:hAnsi="微软雅黑" w:eastAsia="方正大标宋简体"/>
          <w:b w:val="0"/>
          <w:color w:val="333333"/>
          <w:spacing w:val="8"/>
          <w:sz w:val="32"/>
          <w:szCs w:val="32"/>
        </w:rPr>
      </w:pPr>
    </w:p>
    <w:p w14:paraId="0CAFD37F">
      <w:pPr>
        <w:pStyle w:val="3"/>
        <w:shd w:val="clear" w:color="auto" w:fill="FFFFFF"/>
        <w:autoSpaceDE w:val="0"/>
        <w:adjustRightInd w:val="0"/>
        <w:snapToGrid w:val="0"/>
        <w:spacing w:before="312" w:beforeLines="100" w:beforeAutospacing="0" w:after="0" w:afterAutospacing="0" w:line="240" w:lineRule="auto"/>
        <w:jc w:val="center"/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</w:rPr>
      </w:pPr>
      <w:r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</w:rPr>
        <w:t>第</w:t>
      </w:r>
      <w:r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  <w:lang w:val="en-US" w:eastAsia="zh-CN"/>
        </w:rPr>
        <w:t>十七</w:t>
      </w:r>
      <w:r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</w:rPr>
        <w:t>届“匠心杯”学生职业技能竞赛</w:t>
      </w:r>
    </w:p>
    <w:p w14:paraId="2289B7C0">
      <w:pPr>
        <w:pStyle w:val="3"/>
        <w:shd w:val="clear" w:color="auto" w:fill="FFFFFF"/>
        <w:autoSpaceDE w:val="0"/>
        <w:adjustRightInd w:val="0"/>
        <w:snapToGrid w:val="0"/>
        <w:spacing w:before="312" w:beforeLines="100" w:beforeAutospacing="0" w:after="0" w:afterAutospacing="0" w:line="240" w:lineRule="auto"/>
        <w:jc w:val="center"/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  <w:lang w:val="en-US" w:eastAsia="zh-CN"/>
        </w:rPr>
      </w:pPr>
      <w:r>
        <w:rPr>
          <w:rStyle w:val="8"/>
          <w:rFonts w:hint="eastAsia" w:ascii="方正小标宋简体" w:hAnsi="方正小标宋简体" w:eastAsia="方正小标宋简体" w:cs="方正小标宋简体"/>
          <w:b w:val="0"/>
          <w:color w:val="333333"/>
          <w:spacing w:val="8"/>
          <w:sz w:val="48"/>
          <w:szCs w:val="32"/>
          <w:lang w:val="en-US" w:eastAsia="zh-CN"/>
        </w:rPr>
        <w:t>赛项总结</w:t>
      </w:r>
    </w:p>
    <w:p w14:paraId="09290E35">
      <w:pPr>
        <w:pStyle w:val="3"/>
        <w:shd w:val="clear" w:color="auto" w:fill="FFFFFF"/>
        <w:autoSpaceDE w:val="0"/>
        <w:adjustRightInd w:val="0"/>
        <w:snapToGrid w:val="0"/>
        <w:spacing w:before="0" w:beforeAutospacing="0" w:after="0" w:afterAutospacing="0" w:line="480" w:lineRule="auto"/>
        <w:jc w:val="center"/>
        <w:rPr>
          <w:rStyle w:val="8"/>
          <w:rFonts w:ascii="方正大标宋简体" w:hAnsi="微软雅黑" w:eastAsia="方正大标宋简体"/>
          <w:b w:val="0"/>
          <w:color w:val="333333"/>
          <w:spacing w:val="8"/>
          <w:sz w:val="56"/>
          <w:szCs w:val="32"/>
        </w:rPr>
      </w:pPr>
      <w:r>
        <w:rPr>
          <w:rStyle w:val="8"/>
          <w:rFonts w:hint="eastAsia" w:ascii="方正大标宋简体" w:hAnsi="微软雅黑" w:eastAsia="方正大标宋简体"/>
          <w:b w:val="0"/>
          <w:color w:val="333333"/>
          <w:spacing w:val="8"/>
          <w:sz w:val="44"/>
          <w:szCs w:val="32"/>
        </w:rPr>
        <w:t xml:space="preserve"> </w:t>
      </w:r>
    </w:p>
    <w:p w14:paraId="6298A53A">
      <w:pPr>
        <w:spacing w:line="520" w:lineRule="exact"/>
        <w:rPr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0"/>
        <w:gridCol w:w="4214"/>
      </w:tblGrid>
      <w:tr w14:paraId="5014E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FF9E3">
            <w:pPr>
              <w:widowControl/>
              <w:adjustRightInd w:val="0"/>
              <w:snapToGrid w:val="0"/>
              <w:jc w:val="distribute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0"/>
                <w:sz w:val="32"/>
                <w:szCs w:val="32"/>
              </w:rPr>
              <w:t>赛项名称：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56A4393F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</w:p>
        </w:tc>
      </w:tr>
      <w:tr w14:paraId="20163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1DFD6">
            <w:pPr>
              <w:widowControl/>
              <w:adjustRightInd w:val="0"/>
              <w:snapToGrid w:val="0"/>
              <w:jc w:val="distribute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0"/>
                <w:sz w:val="32"/>
                <w:szCs w:val="32"/>
              </w:rPr>
              <w:t>承办单位：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1A66BA2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</w:p>
        </w:tc>
      </w:tr>
      <w:tr w14:paraId="406AC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EA3CC">
            <w:pPr>
              <w:widowControl/>
              <w:adjustRightInd w:val="0"/>
              <w:snapToGrid w:val="0"/>
              <w:jc w:val="distribute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0"/>
                <w:sz w:val="32"/>
                <w:szCs w:val="32"/>
              </w:rPr>
              <w:t>赛项负责人：</w:t>
            </w:r>
          </w:p>
        </w:tc>
        <w:tc>
          <w:tcPr>
            <w:tcW w:w="421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3CB4DB9B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</w:p>
        </w:tc>
      </w:tr>
      <w:tr w14:paraId="2C740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94B60">
            <w:pPr>
              <w:widowControl/>
              <w:adjustRightInd w:val="0"/>
              <w:snapToGrid w:val="0"/>
              <w:jc w:val="distribute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0"/>
                <w:sz w:val="32"/>
                <w:szCs w:val="32"/>
                <w:lang w:val="en-US" w:eastAsia="zh-CN"/>
              </w:rPr>
              <w:t>填报日期</w:t>
            </w:r>
            <w:r>
              <w:rPr>
                <w:rFonts w:hint="eastAsia" w:ascii="仿宋" w:hAnsi="仿宋" w:eastAsia="仿宋" w:cs="Times New Roman"/>
                <w:b/>
                <w:kern w:val="0"/>
                <w:sz w:val="32"/>
                <w:szCs w:val="32"/>
              </w:rPr>
              <w:t>：</w:t>
            </w:r>
          </w:p>
        </w:tc>
        <w:tc>
          <w:tcPr>
            <w:tcW w:w="421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B81BAA2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kern w:val="0"/>
                <w:sz w:val="32"/>
                <w:szCs w:val="32"/>
              </w:rPr>
            </w:pPr>
          </w:p>
        </w:tc>
      </w:tr>
    </w:tbl>
    <w:p w14:paraId="5E691681">
      <w:pPr>
        <w:spacing w:line="520" w:lineRule="exact"/>
        <w:jc w:val="center"/>
        <w:rPr>
          <w:sz w:val="32"/>
          <w:szCs w:val="32"/>
        </w:rPr>
      </w:pPr>
    </w:p>
    <w:p w14:paraId="452D4A9B">
      <w:pPr>
        <w:spacing w:line="520" w:lineRule="exact"/>
        <w:jc w:val="center"/>
        <w:rPr>
          <w:sz w:val="32"/>
          <w:szCs w:val="32"/>
        </w:rPr>
      </w:pPr>
    </w:p>
    <w:p w14:paraId="3853D0B0">
      <w:pPr>
        <w:spacing w:line="520" w:lineRule="exact"/>
        <w:rPr>
          <w:sz w:val="32"/>
          <w:szCs w:val="32"/>
        </w:rPr>
      </w:pPr>
    </w:p>
    <w:p w14:paraId="14E3C248">
      <w:pPr>
        <w:spacing w:line="520" w:lineRule="exact"/>
        <w:rPr>
          <w:sz w:val="32"/>
          <w:szCs w:val="32"/>
        </w:rPr>
      </w:pPr>
    </w:p>
    <w:p w14:paraId="368A4220">
      <w:pPr>
        <w:spacing w:line="520" w:lineRule="exact"/>
        <w:rPr>
          <w:sz w:val="32"/>
          <w:szCs w:val="32"/>
        </w:rPr>
      </w:pPr>
    </w:p>
    <w:p w14:paraId="51F9A9C3">
      <w:pPr>
        <w:spacing w:line="52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教务</w:t>
      </w:r>
      <w:bookmarkStart w:id="0" w:name="_GoBack"/>
      <w:bookmarkEnd w:id="0"/>
      <w:r>
        <w:rPr>
          <w:rFonts w:hint="eastAsia"/>
          <w:sz w:val="32"/>
          <w:szCs w:val="32"/>
        </w:rPr>
        <w:t>处制</w:t>
      </w:r>
    </w:p>
    <w:p w14:paraId="4D89ED03">
      <w:pPr>
        <w:rPr>
          <w:rFonts w:hint="eastAsia" w:ascii="黑体" w:hAnsi="黑体" w:eastAsia="黑体" w:cs="黑体"/>
          <w:sz w:val="32"/>
          <w:szCs w:val="32"/>
        </w:rPr>
      </w:pPr>
    </w:p>
    <w:p w14:paraId="35F5955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‌竞赛组织情况‌</w:t>
      </w:r>
    </w:p>
    <w:p w14:paraId="73DF08D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详细记录竞赛的组织过程，包括筹备、宣传、报名、分组、裁判安排等环节。</w:t>
      </w:r>
    </w:p>
    <w:p w14:paraId="4490AA8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29F600A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二、‌参赛队伍和选手情况</w:t>
      </w:r>
    </w:p>
    <w:p w14:paraId="7473F47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统计参赛队伍和选手的数量、背景信息、培训情况等。可以具体说明哪些专业或班级的学生参与了竞赛，以及他们在准备过程中的表现和努力。</w:t>
      </w:r>
    </w:p>
    <w:p w14:paraId="7C0108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53E0BE3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三、‌竞赛规则和评分标准</w:t>
      </w:r>
    </w:p>
    <w:p w14:paraId="37212A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明确竞赛的具体规则和评分标准，确保所有参赛者和裁判都清楚了解比赛的评判依据。规则应包括比赛的具体流程、时间限制、评分细则等。</w:t>
      </w:r>
    </w:p>
    <w:p w14:paraId="3CB967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01C6E40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四、‌竞赛结果</w:t>
      </w:r>
    </w:p>
    <w:p w14:paraId="200A8A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详细列出各赛项的获奖情况，包括一等奖、二等奖、三等奖的数量。如果有特别突出的表现或创新点，也应在此部分进行说明。</w:t>
      </w:r>
    </w:p>
    <w:p w14:paraId="4B8E30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3D685D6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五、‌问题和改进建议</w:t>
      </w:r>
    </w:p>
    <w:p w14:paraId="6987CD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总结在竞赛过程中遇到的问题和不足，提出改进建议。例如，可以提出改进培训方法、优化比赛流程、增加实践环节等具体建议。</w:t>
      </w:r>
    </w:p>
    <w:p w14:paraId="623BF5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5661BDB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32"/>
          <w:lang w:val="en-US" w:eastAsia="zh-CN" w:bidi="ar-SA"/>
        </w:rPr>
        <w:t>六、‌经验和教训</w:t>
      </w:r>
    </w:p>
    <w:p w14:paraId="4F5EBA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总结本次竞赛的成功经验和教训，为未来的竞赛提供参考。可以分享一些成功的组织经验、选手的优秀表现或改进建议的实施效果等。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16DDBDA-3947-40F1-A617-D26B3B9E44D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45161AE-137E-4746-A9C9-7B6387189EA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4E32A8B5-BEF0-41BD-8493-E2E19EE00B1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BB2D6AD-6DBA-4858-9102-B618DC8EAA3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23760830-FE66-460D-A718-EF0C1F319D40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ZjUwNzgwOTVkMjI1OGRhZjhmZTEyMmUwMGY5ZGEifQ=="/>
  </w:docVars>
  <w:rsids>
    <w:rsidRoot w:val="00C35F19"/>
    <w:rsid w:val="002003AF"/>
    <w:rsid w:val="0029030D"/>
    <w:rsid w:val="00602C38"/>
    <w:rsid w:val="006055EE"/>
    <w:rsid w:val="00617B84"/>
    <w:rsid w:val="0063172F"/>
    <w:rsid w:val="00672DD7"/>
    <w:rsid w:val="00757A2F"/>
    <w:rsid w:val="00BA5C76"/>
    <w:rsid w:val="00BD7638"/>
    <w:rsid w:val="00C35F19"/>
    <w:rsid w:val="00D914AA"/>
    <w:rsid w:val="00DF03FB"/>
    <w:rsid w:val="00E42DD7"/>
    <w:rsid w:val="025C3ADD"/>
    <w:rsid w:val="053C512E"/>
    <w:rsid w:val="12D6425F"/>
    <w:rsid w:val="160E2296"/>
    <w:rsid w:val="175D192C"/>
    <w:rsid w:val="17677357"/>
    <w:rsid w:val="1A4B1BA8"/>
    <w:rsid w:val="1D92584D"/>
    <w:rsid w:val="24832FFD"/>
    <w:rsid w:val="249D186E"/>
    <w:rsid w:val="2CD90484"/>
    <w:rsid w:val="2DEF49DC"/>
    <w:rsid w:val="2FE23AE9"/>
    <w:rsid w:val="344C2D11"/>
    <w:rsid w:val="37B81B43"/>
    <w:rsid w:val="3CCD6AD9"/>
    <w:rsid w:val="40FA38EB"/>
    <w:rsid w:val="45E97973"/>
    <w:rsid w:val="46573D2E"/>
    <w:rsid w:val="4B1B6EE6"/>
    <w:rsid w:val="4D2A14C2"/>
    <w:rsid w:val="516C407A"/>
    <w:rsid w:val="5F897EB9"/>
    <w:rsid w:val="684A0F8A"/>
    <w:rsid w:val="693A1E76"/>
    <w:rsid w:val="6B924AB0"/>
    <w:rsid w:val="6D6D7E0D"/>
    <w:rsid w:val="6DEA1B33"/>
    <w:rsid w:val="716F438F"/>
    <w:rsid w:val="735613ED"/>
    <w:rsid w:val="73F665C7"/>
    <w:rsid w:val="7F43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autoRedefine/>
    <w:semiHidden/>
    <w:unhideWhenUsed/>
    <w:qFormat/>
    <w:uiPriority w:val="99"/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autoRedefine/>
    <w:unhideWhenUsed/>
    <w:qFormat/>
    <w:uiPriority w:val="9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15"/>
    <w:basedOn w:val="6"/>
    <w:qFormat/>
    <w:uiPriority w:val="0"/>
    <w:rPr>
      <w:rFonts w:hint="default" w:ascii="Calibri" w:hAnsi="Calibri"/>
      <w:b/>
      <w:bCs/>
    </w:rPr>
  </w:style>
  <w:style w:type="character" w:customStyle="1" w:styleId="9">
    <w:name w:val="批注框文本 Char"/>
    <w:basedOn w:val="6"/>
    <w:link w:val="2"/>
    <w:autoRedefine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432</Words>
  <Characters>432</Characters>
  <Lines>1</Lines>
  <Paragraphs>1</Paragraphs>
  <TotalTime>38</TotalTime>
  <ScaleCrop>false</ScaleCrop>
  <LinksUpToDate>false</LinksUpToDate>
  <CharactersWithSpaces>435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2021-05-20T00:38:00Z</dcterms:created>
  <dc:creator>PC</dc:creator>
  <cp:lastModifiedBy>陈卓盛</cp:lastModifiedBy>
  <dcterms:modified xsi:type="dcterms:W3CDTF">2026-06-02T06:30:02Z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4054039_btnclosed</vt:lpwstr>
  </property>
  <property fmtid="{D5CDD505-2E9C-101B-9397-08002B2CF9AE}" pid="3" name="KSOProductBuildVer">
    <vt:lpwstr>2052-12.1.0.26373</vt:lpwstr>
  </property>
  <property fmtid="{D5CDD505-2E9C-101B-9397-08002B2CF9AE}" pid="4" name="ICV">
    <vt:lpwstr>3DA64D099D4A435684C0C295274DD3DB</vt:lpwstr>
  </property>
  <property fmtid="{D5CDD505-2E9C-101B-9397-08002B2CF9AE}" pid="5" name="KSOTemplateDocerSaveRecord">
    <vt:lpwstr>eyJoZGlkIjoiNGRjZDU1ZTZiYzU1MDNhNDBiOTBhNWM2Y2JlNDhhYzYiLCJ1c2VySWQiOiIxNDkwMjE5MTQ2In0=</vt:lpwstr>
  </property>
</Properties>
</file>